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4873D1" w:rsidRDefault="004873D1" w14:paraId="53374D87" w14:textId="73EB6228">
      <w:r w:rsidR="5710BACF">
        <w:rPr/>
        <w:t xml:space="preserve">                                       </w:t>
      </w:r>
      <w:r w:rsidRPr="3B2A5480" w:rsidR="5710BACF">
        <w:rPr>
          <w:sz w:val="32"/>
          <w:szCs w:val="32"/>
        </w:rPr>
        <w:t xml:space="preserve">  </w:t>
      </w:r>
      <w:r w:rsidRPr="3B2A5480" w:rsidR="5710BACF">
        <w:rPr>
          <w:b w:val="1"/>
          <w:bCs w:val="1"/>
          <w:sz w:val="32"/>
          <w:szCs w:val="32"/>
        </w:rPr>
        <w:t xml:space="preserve">              Intro to GIS for URB 670</w:t>
      </w:r>
    </w:p>
    <w:p w:rsidR="00D44917" w:rsidP="00F2236A" w:rsidRDefault="00D44917" w14:paraId="0BA61142" w14:textId="77777777">
      <w:pPr>
        <w:jc w:val="center"/>
      </w:pPr>
      <w:r>
        <w:t>Sarah Zhang</w:t>
      </w:r>
    </w:p>
    <w:p w:rsidR="00D44917" w:rsidP="00F2236A" w:rsidRDefault="00D44917" w14:paraId="7CF0C2F3" w14:textId="40E3919D">
      <w:pPr>
        <w:jc w:val="center"/>
      </w:pPr>
      <w:r w:rsidR="00D44917">
        <w:rPr/>
        <w:t>Librarian</w:t>
      </w:r>
      <w:r w:rsidR="77091178">
        <w:rPr/>
        <w:t xml:space="preserve"> for Geography, GIS, &amp; Maps</w:t>
      </w:r>
      <w:r w:rsidR="00F2236A">
        <w:rPr/>
        <w:t>, SFU Library</w:t>
      </w:r>
    </w:p>
    <w:p w:rsidR="496DA89D" w:rsidP="6C160099" w:rsidRDefault="496DA89D" w14:paraId="3955ED05" w14:textId="417C8DAF">
      <w:pPr>
        <w:pStyle w:val="Normal"/>
        <w:jc w:val="center"/>
      </w:pPr>
      <w:r w:rsidR="6ADF6AB1">
        <w:rPr/>
        <w:t xml:space="preserve"> </w:t>
      </w:r>
      <w:r w:rsidR="496DA89D">
        <w:rPr/>
        <w:t>202</w:t>
      </w:r>
      <w:r w:rsidR="77EDFBF4">
        <w:rPr/>
        <w:t xml:space="preserve">2 Spring </w:t>
      </w:r>
    </w:p>
    <w:p w:rsidR="004873D1" w:rsidRDefault="004873D1" w14:paraId="3B73EA66" w14:textId="77777777"/>
    <w:p w:rsidR="00D4009C" w:rsidP="00D44917" w:rsidRDefault="00D4009C" w14:paraId="77CD8157" w14:textId="739795A8">
      <w:pPr>
        <w:pStyle w:val="ListParagraph"/>
        <w:numPr>
          <w:ilvl w:val="0"/>
          <w:numId w:val="2"/>
        </w:numPr>
        <w:rPr/>
      </w:pPr>
      <w:r w:rsidRPr="3B2A5480" w:rsidR="00D4009C">
        <w:rPr>
          <w:b w:val="1"/>
          <w:bCs w:val="1"/>
          <w:sz w:val="24"/>
          <w:szCs w:val="24"/>
        </w:rPr>
        <w:t xml:space="preserve">Login to ArcGIS Online </w:t>
      </w:r>
    </w:p>
    <w:p w:rsidR="00D4009C" w:rsidP="6C160099" w:rsidRDefault="00D4009C" w14:paraId="006B5DCE" w14:textId="778C73C6">
      <w:pPr>
        <w:pStyle w:val="Normal"/>
        <w:ind w:left="720"/>
      </w:pPr>
      <w:r w:rsidR="56450613">
        <w:rPr/>
        <w:t xml:space="preserve"> Navigate to</w:t>
      </w:r>
      <w:r w:rsidR="00D4009C">
        <w:rPr/>
        <w:t xml:space="preserve"> </w:t>
      </w:r>
      <w:hyperlink r:id="R14471c9f86d74a3a">
        <w:r w:rsidRPr="3B2A5480" w:rsidR="00D4009C">
          <w:rPr>
            <w:rStyle w:val="Hyperlink"/>
          </w:rPr>
          <w:t>www.arcgis.com</w:t>
        </w:r>
      </w:hyperlink>
      <w:r w:rsidR="792BC753">
        <w:rPr/>
        <w:t xml:space="preserve"> and sign in </w:t>
      </w:r>
    </w:p>
    <w:p w:rsidR="00D4009C" w:rsidP="00D44917" w:rsidRDefault="00D4009C" w14:paraId="31FA6AC0" w14:textId="77777777">
      <w:pPr>
        <w:pStyle w:val="ListParagraph"/>
        <w:numPr>
          <w:ilvl w:val="0"/>
          <w:numId w:val="2"/>
        </w:numPr>
        <w:rPr/>
      </w:pPr>
      <w:r w:rsidRPr="3B2A5480" w:rsidR="00D4009C">
        <w:rPr>
          <w:b w:val="1"/>
          <w:bCs w:val="1"/>
          <w:sz w:val="24"/>
          <w:szCs w:val="24"/>
        </w:rPr>
        <w:t>Add a data layer on ArcGIS Online</w:t>
      </w:r>
    </w:p>
    <w:p w:rsidR="00D44917" w:rsidP="00D4009C" w:rsidRDefault="00D4009C" w14:paraId="6EDE0318" w14:textId="2D8B5780">
      <w:pPr>
        <w:pStyle w:val="ListParagraph"/>
        <w:numPr>
          <w:ilvl w:val="0"/>
          <w:numId w:val="3"/>
        </w:numPr>
        <w:rPr/>
      </w:pPr>
      <w:r w:rsidR="00D4009C">
        <w:rPr/>
        <w:t>Click on “</w:t>
      </w:r>
      <w:r w:rsidRPr="3B2A5480" w:rsidR="00D4009C">
        <w:rPr>
          <w:b w:val="1"/>
          <w:bCs w:val="1"/>
        </w:rPr>
        <w:t>Map</w:t>
      </w:r>
      <w:r w:rsidR="00D4009C">
        <w:rPr/>
        <w:t xml:space="preserve">”, which </w:t>
      </w:r>
      <w:r w:rsidR="6E599C5F">
        <w:rPr/>
        <w:t xml:space="preserve">will direct you to the Map Viewer. </w:t>
      </w:r>
    </w:p>
    <w:p w:rsidR="41788171" w:rsidP="40D7538D" w:rsidRDefault="41788171" w14:paraId="3B79AAB7" w14:textId="0C332798">
      <w:pPr>
        <w:pStyle w:val="ListParagraph"/>
        <w:numPr>
          <w:ilvl w:val="0"/>
          <w:numId w:val="3"/>
        </w:numPr>
        <w:rPr/>
      </w:pPr>
      <w:r w:rsidR="41788171">
        <w:rPr/>
        <w:t>click</w:t>
      </w:r>
      <w:r w:rsidR="41788171">
        <w:rPr/>
        <w:t xml:space="preserve"> on the Menu </w:t>
      </w:r>
      <w:r w:rsidRPr="742B8596" w:rsidR="41788171">
        <w:rPr>
          <w:b w:val="1"/>
          <w:bCs w:val="1"/>
        </w:rPr>
        <w:t>Add</w:t>
      </w:r>
      <w:r w:rsidR="41788171">
        <w:rPr/>
        <w:t xml:space="preserve">- </w:t>
      </w:r>
      <w:r w:rsidRPr="742B8596" w:rsidR="41788171">
        <w:rPr>
          <w:b w:val="1"/>
          <w:bCs w:val="1"/>
        </w:rPr>
        <w:t xml:space="preserve">Add Layer from </w:t>
      </w:r>
      <w:r w:rsidRPr="742B8596" w:rsidR="41788171">
        <w:rPr>
          <w:b w:val="1"/>
          <w:bCs w:val="1"/>
        </w:rPr>
        <w:t>Web</w:t>
      </w:r>
      <w:r w:rsidR="41788171">
        <w:rPr>
          <w:b w:val="0"/>
          <w:bCs w:val="0"/>
        </w:rPr>
        <w:t>,</w:t>
      </w:r>
      <w:r w:rsidR="41788171">
        <w:rPr>
          <w:b w:val="0"/>
          <w:bCs w:val="0"/>
        </w:rPr>
        <w:t xml:space="preserve"> and copy and paste this </w:t>
      </w:r>
      <w:r w:rsidR="20B3D158">
        <w:rPr>
          <w:b w:val="0"/>
          <w:bCs w:val="0"/>
        </w:rPr>
        <w:t>URL</w:t>
      </w:r>
      <w:r w:rsidR="41788171">
        <w:rPr>
          <w:b w:val="0"/>
          <w:bCs w:val="0"/>
        </w:rPr>
        <w:t xml:space="preserve">: </w:t>
      </w:r>
      <w:r w:rsidR="3FAE1642">
        <w:rPr>
          <w:b w:val="0"/>
          <w:bCs w:val="0"/>
        </w:rPr>
        <w:t xml:space="preserve"> </w:t>
      </w:r>
      <w:hyperlink r:id="R8650a3b50ca04e3b">
        <w:r w:rsidRPr="742B8596" w:rsidR="3FAE1642">
          <w:rPr>
            <w:rStyle w:val="Hyperlink"/>
            <w:b w:val="0"/>
            <w:bCs w:val="0"/>
          </w:rPr>
          <w:t>https://services.arcgis.com/E5vyYQKPMX5X3R3H/arcgis/rest/services/DA_boundaries_Vancouver/FeatureServer</w:t>
        </w:r>
      </w:hyperlink>
      <w:r w:rsidR="3FAE1642">
        <w:rPr>
          <w:b w:val="0"/>
          <w:bCs w:val="0"/>
        </w:rPr>
        <w:t xml:space="preserve"> </w:t>
      </w:r>
    </w:p>
    <w:p w:rsidR="00D44917" w:rsidP="00D4009C" w:rsidRDefault="00D44917" w14:paraId="56298FAA" w14:textId="5D943E56">
      <w:pPr>
        <w:pStyle w:val="ListParagraph"/>
        <w:numPr>
          <w:ilvl w:val="0"/>
          <w:numId w:val="3"/>
        </w:numPr>
        <w:rPr/>
      </w:pPr>
      <w:r w:rsidR="059777E2">
        <w:rPr/>
        <w:t>You will be prompted to choose an attribute to show. Pick “</w:t>
      </w:r>
      <w:r w:rsidRPr="6C160099" w:rsidR="059777E2">
        <w:rPr>
          <w:b w:val="1"/>
          <w:bCs w:val="1"/>
        </w:rPr>
        <w:t>show location only</w:t>
      </w:r>
      <w:r w:rsidR="059777E2">
        <w:rPr/>
        <w:t xml:space="preserve">” from the drop-down menu. </w:t>
      </w:r>
      <w:r w:rsidR="00A27783">
        <w:rPr/>
        <w:t>You will see the data is loaded:</w:t>
      </w:r>
    </w:p>
    <w:p w:rsidR="00D44917" w:rsidP="00D44917" w:rsidRDefault="00A27783" w14:paraId="13794A32" w14:textId="77777777">
      <w:pPr>
        <w:pStyle w:val="ListParagraph"/>
      </w:pPr>
      <w:r>
        <w:rPr>
          <w:noProof/>
        </w:rPr>
        <w:drawing>
          <wp:inline distT="0" distB="0" distL="0" distR="0" wp14:anchorId="12EC22A4" wp14:editId="66F2C801">
            <wp:extent cx="4367849" cy="181573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372350" cy="1817608"/>
                    </a:xfrm>
                    <a:prstGeom prst="rect">
                      <a:avLst/>
                    </a:prstGeom>
                  </pic:spPr>
                </pic:pic>
              </a:graphicData>
            </a:graphic>
          </wp:inline>
        </w:drawing>
      </w:r>
    </w:p>
    <w:p w:rsidR="00EF2C5B" w:rsidP="00D44917" w:rsidRDefault="00EF2C5B" w14:paraId="2F20270C" w14:textId="77777777">
      <w:pPr>
        <w:pStyle w:val="ListParagraph"/>
      </w:pPr>
    </w:p>
    <w:p w:rsidR="00EF2C5B" w:rsidP="00AB118F" w:rsidRDefault="00EF2C5B" w14:paraId="7F86CAC0" w14:textId="4FEBFAC6">
      <w:pPr>
        <w:pStyle w:val="ListParagraph"/>
        <w:numPr>
          <w:ilvl w:val="0"/>
          <w:numId w:val="4"/>
        </w:numPr>
        <w:rPr/>
      </w:pPr>
      <w:r w:rsidR="00EF2C5B">
        <w:rPr/>
        <w:t>From your left, under the layer DA boundaries Vancouver, click on the “</w:t>
      </w:r>
      <w:r w:rsidRPr="6C160099" w:rsidR="65AB995A">
        <w:rPr>
          <w:b w:val="1"/>
          <w:bCs w:val="1"/>
        </w:rPr>
        <w:t xml:space="preserve">Show </w:t>
      </w:r>
      <w:r w:rsidRPr="6C160099" w:rsidR="00EF2C5B">
        <w:rPr>
          <w:b w:val="1"/>
          <w:bCs w:val="1"/>
        </w:rPr>
        <w:t>Table</w:t>
      </w:r>
      <w:r w:rsidR="00EF2C5B">
        <w:rPr/>
        <w:t>” icon:</w:t>
      </w:r>
    </w:p>
    <w:p w:rsidR="00EF2C5B" w:rsidP="00D44917" w:rsidRDefault="00EF2C5B" w14:paraId="711D2E52" w14:textId="77777777">
      <w:pPr>
        <w:pStyle w:val="ListParagraph"/>
      </w:pPr>
      <w:r>
        <w:rPr>
          <w:noProof/>
        </w:rPr>
        <w:drawing>
          <wp:inline distT="0" distB="0" distL="0" distR="0" wp14:anchorId="6FD7B32B" wp14:editId="055431FB">
            <wp:extent cx="2124891" cy="432284"/>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171424" cy="441751"/>
                    </a:xfrm>
                    <a:prstGeom prst="rect">
                      <a:avLst/>
                    </a:prstGeom>
                  </pic:spPr>
                </pic:pic>
              </a:graphicData>
            </a:graphic>
          </wp:inline>
        </w:drawing>
      </w:r>
    </w:p>
    <w:p w:rsidR="00EF2C5B" w:rsidP="00D44917" w:rsidRDefault="00EF2C5B" w14:paraId="0786E253" w14:textId="77777777">
      <w:pPr>
        <w:pStyle w:val="ListParagraph"/>
      </w:pPr>
    </w:p>
    <w:p w:rsidR="00EF2C5B" w:rsidP="00D44917" w:rsidRDefault="00EF2C5B" w14:paraId="5CA5383B" w14:textId="72DC6B1D">
      <w:pPr>
        <w:pStyle w:val="ListParagraph"/>
      </w:pPr>
      <w:r w:rsidR="00EF2C5B">
        <w:rPr/>
        <w:t>You will then see a</w:t>
      </w:r>
      <w:r w:rsidR="00D4009C">
        <w:rPr/>
        <w:t xml:space="preserve"> table showing up under the map</w:t>
      </w:r>
      <w:r w:rsidR="00D4009C">
        <w:rPr/>
        <w:t>.</w:t>
      </w:r>
      <w:r w:rsidR="00D4009C">
        <w:rPr/>
        <w:t xml:space="preserve"> This spreadsheet is called “</w:t>
      </w:r>
      <w:r w:rsidRPr="742B8596" w:rsidR="00D4009C">
        <w:rPr>
          <w:b w:val="1"/>
          <w:bCs w:val="1"/>
        </w:rPr>
        <w:t>attribute table</w:t>
      </w:r>
      <w:r w:rsidR="00D4009C">
        <w:rPr/>
        <w:t>”,</w:t>
      </w:r>
      <w:r w:rsidR="00D4009C">
        <w:rPr/>
        <w:t xml:space="preserve"> which is an important GIS concept. Try clicking on one of the rows and </w:t>
      </w:r>
      <w:r w:rsidR="6AC27139">
        <w:rPr/>
        <w:t>seeing</w:t>
      </w:r>
      <w:r w:rsidR="00D4009C">
        <w:rPr/>
        <w:t xml:space="preserve"> what happens</w:t>
      </w:r>
      <w:r w:rsidR="00D4009C">
        <w:rPr/>
        <w:t xml:space="preserve">.  </w:t>
      </w:r>
    </w:p>
    <w:p w:rsidR="00EF2C5B" w:rsidP="00D44917" w:rsidRDefault="00EF2C5B" w14:paraId="496B2479" w14:textId="77777777">
      <w:pPr>
        <w:pStyle w:val="ListParagraph"/>
      </w:pPr>
      <w:r>
        <w:rPr>
          <w:noProof/>
        </w:rPr>
        <w:lastRenderedPageBreak/>
        <w:drawing>
          <wp:inline distT="0" distB="0" distL="0" distR="0" wp14:anchorId="214432AB" wp14:editId="2ACD5224">
            <wp:extent cx="4104045" cy="1885406"/>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15600" cy="1890714"/>
                    </a:xfrm>
                    <a:prstGeom prst="rect">
                      <a:avLst/>
                    </a:prstGeom>
                  </pic:spPr>
                </pic:pic>
              </a:graphicData>
            </a:graphic>
          </wp:inline>
        </w:drawing>
      </w:r>
    </w:p>
    <w:p w:rsidR="00AB118F" w:rsidP="00AB118F" w:rsidRDefault="00AB118F" w14:paraId="2E630528" w14:textId="77777777"/>
    <w:p w:rsidR="00AB118F" w:rsidP="00AB118F" w:rsidRDefault="00AB118F" w14:paraId="27C9A926" w14:textId="77777777">
      <w:pPr>
        <w:pStyle w:val="ListParagraph"/>
        <w:numPr>
          <w:ilvl w:val="0"/>
          <w:numId w:val="2"/>
        </w:numPr>
        <w:rPr/>
      </w:pPr>
      <w:r w:rsidRPr="3B2A5480" w:rsidR="00AB118F">
        <w:rPr>
          <w:b w:val="1"/>
          <w:bCs w:val="1"/>
          <w:sz w:val="24"/>
          <w:szCs w:val="24"/>
        </w:rPr>
        <w:t xml:space="preserve">Add another data layer with visible minority people numbers </w:t>
      </w:r>
    </w:p>
    <w:p w:rsidR="00AB118F" w:rsidP="6C160099" w:rsidRDefault="00680154" w14:paraId="7E6AD391" w14:textId="77777777">
      <w:pPr>
        <w:ind w:left="720"/>
      </w:pPr>
      <w:r w:rsidR="00680154">
        <w:rPr/>
        <w:t>Till now, y</w:t>
      </w:r>
      <w:r w:rsidR="00AB118F">
        <w:rPr/>
        <w:t>ou can’t yet visualize the number of visible minority people</w:t>
      </w:r>
      <w:r w:rsidR="00FB7F98">
        <w:rPr/>
        <w:t xml:space="preserve"> on the map</w:t>
      </w:r>
      <w:r w:rsidR="00AB118F">
        <w:rPr/>
        <w:t xml:space="preserve">, because there is no attribute for visible minority people in this table. So, the next step is to add that data (the csv file you have downloaded) to this shape file. </w:t>
      </w:r>
    </w:p>
    <w:p w:rsidR="00AB118F" w:rsidP="6C160099" w:rsidRDefault="00AB118F" w14:paraId="63436DCA" w14:textId="1C0DFF5F">
      <w:pPr>
        <w:ind w:left="720"/>
      </w:pPr>
      <w:r w:rsidR="00AB118F">
        <w:rPr/>
        <w:t xml:space="preserve">This is something called </w:t>
      </w:r>
      <w:r w:rsidRPr="3B2A5480" w:rsidR="00AB118F">
        <w:rPr>
          <w:b w:val="1"/>
          <w:bCs w:val="1"/>
        </w:rPr>
        <w:t>Join</w:t>
      </w:r>
      <w:r w:rsidR="00AB118F">
        <w:rPr/>
        <w:t xml:space="preserve"> in GIS</w:t>
      </w:r>
      <w:r w:rsidR="21C420A5">
        <w:rPr/>
        <w:t>.</w:t>
      </w:r>
      <w:r w:rsidR="00AB118F">
        <w:rPr/>
        <w:t xml:space="preserve"> I’ve </w:t>
      </w:r>
      <w:r w:rsidR="5ED63A4C">
        <w:rPr/>
        <w:t xml:space="preserve">done the Join and </w:t>
      </w:r>
      <w:r w:rsidR="00AB118F">
        <w:rPr/>
        <w:t>put the</w:t>
      </w:r>
      <w:r w:rsidR="00AB118F">
        <w:rPr/>
        <w:t xml:space="preserve"> shape file </w:t>
      </w:r>
      <w:r w:rsidR="317F67E0">
        <w:rPr/>
        <w:t xml:space="preserve">on Esri’s server </w:t>
      </w:r>
      <w:r w:rsidR="00AB118F">
        <w:rPr/>
        <w:t xml:space="preserve">for you to use. </w:t>
      </w:r>
    </w:p>
    <w:p w:rsidR="00AB118F" w:rsidP="6C160099" w:rsidRDefault="00AB118F" w14:paraId="2CD7D200" w14:textId="77777777">
      <w:pPr>
        <w:pStyle w:val="ListParagraph"/>
        <w:numPr>
          <w:ilvl w:val="1"/>
          <w:numId w:val="5"/>
        </w:numPr>
        <w:rPr/>
      </w:pPr>
      <w:r w:rsidR="00AB118F">
        <w:rPr/>
        <w:t xml:space="preserve">Click on the Menu </w:t>
      </w:r>
      <w:r w:rsidRPr="6C160099" w:rsidR="00AB118F">
        <w:rPr>
          <w:b w:val="1"/>
          <w:bCs w:val="1"/>
        </w:rPr>
        <w:t>Add</w:t>
      </w:r>
      <w:r w:rsidR="00AB118F">
        <w:rPr/>
        <w:t>-</w:t>
      </w:r>
      <w:r w:rsidR="00A01AFE">
        <w:rPr/>
        <w:t xml:space="preserve"> </w:t>
      </w:r>
      <w:r w:rsidRPr="6C160099" w:rsidR="00A01AFE">
        <w:rPr>
          <w:b w:val="1"/>
          <w:bCs w:val="1"/>
        </w:rPr>
        <w:t>Add Layer from Web</w:t>
      </w:r>
      <w:r w:rsidR="00A01AFE">
        <w:rPr/>
        <w:t xml:space="preserve"> </w:t>
      </w:r>
    </w:p>
    <w:p w:rsidR="00A01AFE" w:rsidP="6C160099" w:rsidRDefault="00A01AFE" w14:paraId="0C5B9105" w14:textId="50E5B468">
      <w:pPr>
        <w:pStyle w:val="ListParagraph"/>
        <w:numPr>
          <w:ilvl w:val="1"/>
          <w:numId w:val="5"/>
        </w:numPr>
        <w:rPr/>
      </w:pPr>
      <w:r w:rsidR="00A01AFE">
        <w:rPr/>
        <w:t>Copy an</w:t>
      </w:r>
      <w:r w:rsidR="0045422F">
        <w:rPr/>
        <w:t xml:space="preserve">d paste this </w:t>
      </w:r>
      <w:r w:rsidR="25BCAACF">
        <w:rPr/>
        <w:t xml:space="preserve">URL: </w:t>
      </w:r>
      <w:r w:rsidR="0045422F">
        <w:rPr/>
        <w:t xml:space="preserve">  </w:t>
      </w:r>
    </w:p>
    <w:p w:rsidR="5511AF08" w:rsidP="6C160099" w:rsidRDefault="5511AF08" w14:paraId="168C0054" w14:textId="0C586147">
      <w:pPr>
        <w:pStyle w:val="Normal"/>
        <w:ind w:left="1440"/>
      </w:pPr>
      <w:hyperlink r:id="Rbd776af3c6794d2b">
        <w:r w:rsidRPr="6C160099" w:rsidR="5511AF08">
          <w:rPr>
            <w:rStyle w:val="Hyperlink"/>
          </w:rPr>
          <w:t>https://services.arcgis.com/E5vyYQKPMX5X3R3H/arcgis/rest/services/DA_boundaries_VMinority_Vancouver/FeatureServer</w:t>
        </w:r>
      </w:hyperlink>
      <w:r w:rsidR="5511AF08">
        <w:rPr/>
        <w:t xml:space="preserve"> </w:t>
      </w:r>
    </w:p>
    <w:p w:rsidR="0045422F" w:rsidP="6C160099" w:rsidRDefault="0045422F" w14:paraId="6B54EB09" w14:textId="0925F1B1">
      <w:pPr>
        <w:ind w:left="1440"/>
      </w:pPr>
      <w:r w:rsidR="482A3A98">
        <w:rPr/>
        <w:t xml:space="preserve">You will see this layer has been added to your Map Viewer. </w:t>
      </w:r>
    </w:p>
    <w:p w:rsidR="482A3A98" w:rsidP="6C160099" w:rsidRDefault="482A3A98" w14:paraId="54DF5774" w14:textId="0CA2D4C6">
      <w:pPr>
        <w:pStyle w:val="ListParagraph"/>
        <w:numPr>
          <w:ilvl w:val="1"/>
          <w:numId w:val="6"/>
        </w:numPr>
        <w:rPr/>
      </w:pPr>
      <w:r w:rsidR="482A3A98">
        <w:rPr/>
        <w:t xml:space="preserve">Switch off the layer </w:t>
      </w:r>
      <w:r w:rsidRPr="6C160099" w:rsidR="482A3A98">
        <w:rPr>
          <w:b w:val="1"/>
          <w:bCs w:val="1"/>
        </w:rPr>
        <w:t>DA boundaries Vancouver</w:t>
      </w:r>
      <w:r w:rsidR="482A3A98">
        <w:rPr/>
        <w:t xml:space="preserve">. </w:t>
      </w:r>
    </w:p>
    <w:p w:rsidR="482A3A98" w:rsidP="6C160099" w:rsidRDefault="482A3A98" w14:paraId="6A994061" w14:textId="41145E90">
      <w:pPr>
        <w:pStyle w:val="ListParagraph"/>
        <w:numPr>
          <w:ilvl w:val="1"/>
          <w:numId w:val="6"/>
        </w:numPr>
        <w:rPr/>
      </w:pPr>
      <w:r w:rsidR="482A3A98">
        <w:rPr/>
        <w:t xml:space="preserve">Click on the new Layer </w:t>
      </w:r>
      <w:r w:rsidRPr="742B8596" w:rsidR="482A3A98">
        <w:rPr>
          <w:b w:val="1"/>
          <w:bCs w:val="1"/>
        </w:rPr>
        <w:t xml:space="preserve">DA boundaries </w:t>
      </w:r>
      <w:proofErr w:type="spellStart"/>
      <w:r w:rsidRPr="742B8596" w:rsidR="482A3A98">
        <w:rPr>
          <w:b w:val="1"/>
          <w:bCs w:val="1"/>
        </w:rPr>
        <w:t>VMinority</w:t>
      </w:r>
      <w:proofErr w:type="spellEnd"/>
      <w:r w:rsidRPr="742B8596" w:rsidR="482A3A98">
        <w:rPr>
          <w:b w:val="1"/>
          <w:bCs w:val="1"/>
        </w:rPr>
        <w:t xml:space="preserve"> Vancouver</w:t>
      </w:r>
      <w:r w:rsidR="482A3A98">
        <w:rPr/>
        <w:t>, then click on the Show Table icon beneath it.   Scrol</w:t>
      </w:r>
      <w:r w:rsidR="180783E6">
        <w:rPr/>
        <w:t>l the table to r</w:t>
      </w:r>
      <w:r w:rsidR="1F8F523D">
        <w:rPr/>
        <w:t>ev</w:t>
      </w:r>
      <w:r w:rsidR="180783E6">
        <w:rPr/>
        <w:t xml:space="preserve">eal all the columns. Have you noticed the new attributes?  </w:t>
      </w:r>
    </w:p>
    <w:p w:rsidR="6C160099" w:rsidP="6C160099" w:rsidRDefault="6C160099" w14:paraId="4794140F" w14:textId="7743E0BB">
      <w:pPr>
        <w:pStyle w:val="Normal"/>
        <w:bidi w:val="0"/>
        <w:spacing w:before="0" w:beforeAutospacing="off" w:after="0" w:afterAutospacing="off" w:line="259" w:lineRule="auto"/>
        <w:ind w:left="0" w:right="0"/>
        <w:jc w:val="left"/>
      </w:pPr>
    </w:p>
    <w:p w:rsidR="2605CC51" w:rsidP="40D7538D" w:rsidRDefault="2605CC51" w14:paraId="1CA72F79" w14:textId="52A53269">
      <w:pPr>
        <w:pStyle w:val="ListParagraph"/>
        <w:numPr>
          <w:ilvl w:val="0"/>
          <w:numId w:val="2"/>
        </w:numPr>
        <w:bidi w:val="0"/>
        <w:spacing w:before="0" w:beforeAutospacing="off" w:after="0" w:afterAutospacing="off" w:line="259" w:lineRule="auto"/>
        <w:ind w:left="720" w:right="0" w:hanging="360"/>
        <w:jc w:val="left"/>
        <w:rPr>
          <w:b w:val="1"/>
          <w:bCs w:val="1"/>
          <w:sz w:val="24"/>
          <w:szCs w:val="24"/>
        </w:rPr>
      </w:pPr>
      <w:r w:rsidRPr="3B2A5480" w:rsidR="2605CC51">
        <w:rPr>
          <w:b w:val="1"/>
          <w:bCs w:val="1"/>
          <w:sz w:val="24"/>
          <w:szCs w:val="24"/>
        </w:rPr>
        <w:t xml:space="preserve">Making a </w:t>
      </w:r>
      <w:r w:rsidRPr="3B2A5480" w:rsidR="2605CC51">
        <w:rPr>
          <w:b w:val="1"/>
          <w:bCs w:val="1"/>
          <w:sz w:val="24"/>
          <w:szCs w:val="24"/>
        </w:rPr>
        <w:t>propo</w:t>
      </w:r>
      <w:r w:rsidRPr="3B2A5480" w:rsidR="4D3D49F5">
        <w:rPr>
          <w:b w:val="1"/>
          <w:bCs w:val="1"/>
          <w:sz w:val="24"/>
          <w:szCs w:val="24"/>
        </w:rPr>
        <w:t>rtional</w:t>
      </w:r>
      <w:r w:rsidRPr="3B2A5480" w:rsidR="4D3D49F5">
        <w:rPr>
          <w:b w:val="1"/>
          <w:bCs w:val="1"/>
          <w:sz w:val="24"/>
          <w:szCs w:val="24"/>
        </w:rPr>
        <w:t xml:space="preserve"> </w:t>
      </w:r>
      <w:r w:rsidRPr="3B2A5480" w:rsidR="2605CC51">
        <w:rPr>
          <w:b w:val="1"/>
          <w:bCs w:val="1"/>
          <w:sz w:val="24"/>
          <w:szCs w:val="24"/>
        </w:rPr>
        <w:t xml:space="preserve">symbol map </w:t>
      </w:r>
    </w:p>
    <w:p w:rsidR="40FF8542" w:rsidP="6C160099" w:rsidRDefault="40FF8542" w14:paraId="6E750653" w14:textId="02654501">
      <w:pPr>
        <w:pStyle w:val="ListParagraph"/>
        <w:numPr>
          <w:ilvl w:val="0"/>
          <w:numId w:val="7"/>
        </w:numPr>
        <w:bidi w:val="0"/>
        <w:spacing w:before="0" w:beforeAutospacing="off" w:after="160" w:afterAutospacing="off" w:line="259" w:lineRule="auto"/>
        <w:ind w:right="0"/>
        <w:jc w:val="left"/>
        <w:rPr/>
      </w:pPr>
      <w:r w:rsidR="40FF8542">
        <w:rPr/>
        <w:t>Click on the “</w:t>
      </w:r>
      <w:r w:rsidRPr="6C160099" w:rsidR="40FF8542">
        <w:rPr>
          <w:b w:val="1"/>
          <w:bCs w:val="1"/>
        </w:rPr>
        <w:t>Change Style</w:t>
      </w:r>
      <w:r w:rsidR="40FF8542">
        <w:rPr/>
        <w:t xml:space="preserve">” icon below the Layer </w:t>
      </w:r>
      <w:r w:rsidRPr="6C160099" w:rsidR="702F4128">
        <w:rPr>
          <w:b w:val="1"/>
          <w:bCs w:val="1"/>
        </w:rPr>
        <w:t xml:space="preserve">DA boundaries </w:t>
      </w:r>
      <w:proofErr w:type="spellStart"/>
      <w:r w:rsidRPr="6C160099" w:rsidR="702F4128">
        <w:rPr>
          <w:b w:val="1"/>
          <w:bCs w:val="1"/>
        </w:rPr>
        <w:t>VMinority</w:t>
      </w:r>
      <w:proofErr w:type="spellEnd"/>
      <w:r w:rsidRPr="6C160099" w:rsidR="702F4128">
        <w:rPr>
          <w:b w:val="1"/>
          <w:bCs w:val="1"/>
        </w:rPr>
        <w:t xml:space="preserve"> Vancouver. </w:t>
      </w:r>
    </w:p>
    <w:p w:rsidR="702F4128" w:rsidP="6C160099" w:rsidRDefault="702F4128" w14:paraId="66E1D7E7" w14:textId="66620990">
      <w:pPr>
        <w:pStyle w:val="ListParagraph"/>
        <w:numPr>
          <w:ilvl w:val="0"/>
          <w:numId w:val="7"/>
        </w:numPr>
        <w:bidi w:val="0"/>
        <w:spacing w:before="0" w:beforeAutospacing="off" w:after="160" w:afterAutospacing="off" w:line="259" w:lineRule="auto"/>
        <w:ind w:right="0"/>
        <w:jc w:val="left"/>
        <w:rPr>
          <w:b w:val="0"/>
          <w:bCs w:val="0"/>
        </w:rPr>
      </w:pPr>
      <w:r w:rsidRPr="742B8596" w:rsidR="702F4128">
        <w:rPr>
          <w:b w:val="1"/>
          <w:bCs w:val="1"/>
        </w:rPr>
        <w:t xml:space="preserve">Choose an attribute to </w:t>
      </w:r>
      <w:r w:rsidRPr="742B8596" w:rsidR="140CAD6E">
        <w:rPr>
          <w:b w:val="1"/>
          <w:bCs w:val="1"/>
        </w:rPr>
        <w:t>show:</w:t>
      </w:r>
      <w:r w:rsidRPr="742B8596" w:rsidR="140CAD6E">
        <w:rPr>
          <w:b w:val="1"/>
          <w:bCs w:val="1"/>
        </w:rPr>
        <w:t xml:space="preserve"> </w:t>
      </w:r>
      <w:r w:rsidR="702F4128">
        <w:rPr>
          <w:b w:val="0"/>
          <w:bCs w:val="0"/>
        </w:rPr>
        <w:t xml:space="preserve">pick </w:t>
      </w:r>
      <w:r w:rsidRPr="742B8596" w:rsidR="702F4128">
        <w:rPr>
          <w:b w:val="1"/>
          <w:bCs w:val="1"/>
        </w:rPr>
        <w:t>Visible_minority</w:t>
      </w:r>
      <w:r w:rsidR="702F4128">
        <w:rPr>
          <w:b w:val="0"/>
          <w:bCs w:val="0"/>
        </w:rPr>
        <w:t xml:space="preserve">, which is the total number of minority people for each DA. </w:t>
      </w:r>
    </w:p>
    <w:p w:rsidR="1EDACAED" w:rsidP="6C160099" w:rsidRDefault="1EDACAED" w14:paraId="43B25769" w14:textId="4D073BC7">
      <w:pPr>
        <w:pStyle w:val="ListParagraph"/>
        <w:numPr>
          <w:ilvl w:val="0"/>
          <w:numId w:val="7"/>
        </w:numPr>
        <w:bidi w:val="0"/>
        <w:spacing w:before="0" w:beforeAutospacing="off" w:after="160" w:afterAutospacing="off" w:line="259" w:lineRule="auto"/>
        <w:ind w:right="0"/>
        <w:jc w:val="left"/>
        <w:rPr>
          <w:b w:val="0"/>
          <w:bCs w:val="0"/>
        </w:rPr>
      </w:pPr>
      <w:r w:rsidR="1EDACAED">
        <w:rPr>
          <w:b w:val="0"/>
          <w:bCs w:val="0"/>
        </w:rPr>
        <w:t xml:space="preserve">Select a </w:t>
      </w:r>
      <w:r w:rsidRPr="6C160099" w:rsidR="1EDACAED">
        <w:rPr>
          <w:b w:val="1"/>
          <w:bCs w:val="1"/>
        </w:rPr>
        <w:t>drawing style</w:t>
      </w:r>
      <w:r w:rsidR="1EDACAED">
        <w:rPr>
          <w:b w:val="0"/>
          <w:bCs w:val="0"/>
        </w:rPr>
        <w:t>:</w:t>
      </w:r>
    </w:p>
    <w:p w:rsidR="67F36337" w:rsidP="6C160099" w:rsidRDefault="67F36337" w14:paraId="1030CE1A" w14:textId="4841F8FD">
      <w:pPr>
        <w:pStyle w:val="Normal"/>
        <w:bidi w:val="0"/>
        <w:spacing w:before="0" w:beforeAutospacing="off" w:after="160" w:afterAutospacing="off" w:line="259" w:lineRule="auto"/>
        <w:ind w:left="360" w:right="0"/>
        <w:jc w:val="left"/>
        <w:rPr>
          <w:b w:val="0"/>
          <w:bCs w:val="0"/>
        </w:rPr>
      </w:pPr>
      <w:r w:rsidRPr="6D7A4F5D" w:rsidR="67F36337">
        <w:rPr>
          <w:b w:val="1"/>
          <w:bCs w:val="1"/>
        </w:rPr>
        <w:t xml:space="preserve">               </w:t>
      </w:r>
      <w:r w:rsidRPr="6D7A4F5D" w:rsidR="1EDACAED">
        <w:rPr>
          <w:b w:val="1"/>
          <w:bCs w:val="1"/>
        </w:rPr>
        <w:t>Counts and Amounts (Size)</w:t>
      </w:r>
      <w:r w:rsidR="1EDACAED">
        <w:rPr>
          <w:b w:val="0"/>
          <w:bCs w:val="0"/>
        </w:rPr>
        <w:t xml:space="preserve"> shows as the first </w:t>
      </w:r>
      <w:r w:rsidR="6DE10D06">
        <w:rPr>
          <w:b w:val="0"/>
          <w:bCs w:val="0"/>
        </w:rPr>
        <w:t>one, pick</w:t>
      </w:r>
      <w:r w:rsidR="79D7F392">
        <w:rPr>
          <w:b w:val="0"/>
          <w:bCs w:val="0"/>
        </w:rPr>
        <w:t xml:space="preserve"> it. </w:t>
      </w:r>
    </w:p>
    <w:p w:rsidR="0045422F" w:rsidP="6C160099" w:rsidRDefault="0045422F" w14:paraId="33C9AF7B" w14:textId="335055CB">
      <w:pPr>
        <w:pStyle w:val="ListParagraph"/>
        <w:numPr>
          <w:ilvl w:val="0"/>
          <w:numId w:val="7"/>
        </w:numPr>
        <w:rPr/>
      </w:pPr>
      <w:r w:rsidR="072D199A">
        <w:rPr/>
        <w:t xml:space="preserve">Click on the </w:t>
      </w:r>
      <w:r w:rsidRPr="6C160099" w:rsidR="00457F5B">
        <w:rPr>
          <w:b w:val="1"/>
          <w:bCs w:val="1"/>
        </w:rPr>
        <w:t>O</w:t>
      </w:r>
      <w:r w:rsidRPr="6C160099" w:rsidR="072D199A">
        <w:rPr>
          <w:b w:val="1"/>
          <w:bCs w:val="1"/>
        </w:rPr>
        <w:t>ptions</w:t>
      </w:r>
      <w:r w:rsidR="072D199A">
        <w:rPr/>
        <w:t>:</w:t>
      </w:r>
    </w:p>
    <w:p w:rsidR="004873D1" w:rsidP="6C160099" w:rsidRDefault="004873D1" w14:paraId="2E2CAF46" w14:textId="36FB35C9">
      <w:pPr>
        <w:pStyle w:val="Normal"/>
        <w:ind w:left="720"/>
      </w:pPr>
      <w:r w:rsidR="46C8D40C">
        <w:drawing>
          <wp:inline wp14:editId="75E9F3DC" wp14:anchorId="5A0C3A52">
            <wp:extent cx="2692628" cy="2253305"/>
            <wp:effectExtent l="0" t="0" r="0" b="0"/>
            <wp:docPr id="1620321100" name="" title=""/>
            <wp:cNvGraphicFramePr>
              <a:graphicFrameLocks noChangeAspect="1"/>
            </wp:cNvGraphicFramePr>
            <a:graphic>
              <a:graphicData uri="http://schemas.openxmlformats.org/drawingml/2006/picture">
                <pic:pic>
                  <pic:nvPicPr>
                    <pic:cNvPr id="0" name=""/>
                    <pic:cNvPicPr/>
                  </pic:nvPicPr>
                  <pic:blipFill>
                    <a:blip r:embed="Rd0a02e453c0d45f9">
                      <a:extLst>
                        <a:ext xmlns:a="http://schemas.openxmlformats.org/drawingml/2006/main" uri="{28A0092B-C50C-407E-A947-70E740481C1C}">
                          <a14:useLocalDpi val="0"/>
                        </a:ext>
                      </a:extLst>
                    </a:blip>
                    <a:stretch>
                      <a:fillRect/>
                    </a:stretch>
                  </pic:blipFill>
                  <pic:spPr>
                    <a:xfrm>
                      <a:off x="0" y="0"/>
                      <a:ext cx="2692628" cy="2253305"/>
                    </a:xfrm>
                    <a:prstGeom prst="rect">
                      <a:avLst/>
                    </a:prstGeom>
                  </pic:spPr>
                </pic:pic>
              </a:graphicData>
            </a:graphic>
          </wp:inline>
        </w:drawing>
      </w:r>
    </w:p>
    <w:p w:rsidR="004873D1" w:rsidP="6C160099" w:rsidRDefault="004873D1" w14:paraId="761493E4" w14:textId="1898D5C3">
      <w:pPr>
        <w:pStyle w:val="ListParagraph"/>
        <w:numPr>
          <w:ilvl w:val="0"/>
          <w:numId w:val="8"/>
        </w:numPr>
        <w:rPr/>
      </w:pPr>
      <w:r w:rsidR="072D199A">
        <w:rPr/>
        <w:t>Check the box “</w:t>
      </w:r>
      <w:r w:rsidRPr="742B8596" w:rsidR="072D199A">
        <w:rPr>
          <w:b w:val="1"/>
          <w:bCs w:val="1"/>
        </w:rPr>
        <w:t>Classify Data</w:t>
      </w:r>
      <w:r w:rsidR="2C18A983">
        <w:rPr/>
        <w:t>” and</w:t>
      </w:r>
      <w:r w:rsidR="072D199A">
        <w:rPr/>
        <w:t xml:space="preserve"> leave the default with </w:t>
      </w:r>
      <w:r w:rsidRPr="742B8596" w:rsidR="072D199A">
        <w:rPr>
          <w:b w:val="1"/>
          <w:bCs w:val="1"/>
        </w:rPr>
        <w:t>4 classes</w:t>
      </w:r>
      <w:r w:rsidR="072D199A">
        <w:rPr/>
        <w:t xml:space="preserve"> as is. </w:t>
      </w:r>
    </w:p>
    <w:p w:rsidR="004873D1" w:rsidP="6C160099" w:rsidRDefault="004873D1" w14:paraId="41433A90" w14:textId="07ADEE31">
      <w:pPr>
        <w:pStyle w:val="Normal"/>
        <w:ind w:left="720"/>
      </w:pPr>
      <w:r w:rsidR="73BF5C19">
        <w:drawing>
          <wp:inline wp14:editId="2B57CBD1" wp14:anchorId="3264F843">
            <wp:extent cx="2847975" cy="3092498"/>
            <wp:effectExtent l="0" t="0" r="0" b="0"/>
            <wp:docPr id="1088352400" name="" title=""/>
            <wp:cNvGraphicFramePr>
              <a:graphicFrameLocks noChangeAspect="1"/>
            </wp:cNvGraphicFramePr>
            <a:graphic>
              <a:graphicData uri="http://schemas.openxmlformats.org/drawingml/2006/picture">
                <pic:pic>
                  <pic:nvPicPr>
                    <pic:cNvPr id="0" name=""/>
                    <pic:cNvPicPr/>
                  </pic:nvPicPr>
                  <pic:blipFill>
                    <a:blip r:embed="R41e90660f8844be1">
                      <a:extLst>
                        <a:ext xmlns:a="http://schemas.openxmlformats.org/drawingml/2006/main" uri="{28A0092B-C50C-407E-A947-70E740481C1C}">
                          <a14:useLocalDpi val="0"/>
                        </a:ext>
                      </a:extLst>
                    </a:blip>
                    <a:stretch>
                      <a:fillRect/>
                    </a:stretch>
                  </pic:blipFill>
                  <pic:spPr>
                    <a:xfrm>
                      <a:off x="0" y="0"/>
                      <a:ext cx="2847975" cy="3092498"/>
                    </a:xfrm>
                    <a:prstGeom prst="rect">
                      <a:avLst/>
                    </a:prstGeom>
                  </pic:spPr>
                </pic:pic>
              </a:graphicData>
            </a:graphic>
          </wp:inline>
        </w:drawing>
      </w:r>
    </w:p>
    <w:p w:rsidR="004873D1" w:rsidP="6C160099" w:rsidRDefault="004873D1" w14:paraId="7A63B617" w14:textId="1A0992FF">
      <w:pPr>
        <w:pStyle w:val="ListParagraph"/>
        <w:numPr>
          <w:ilvl w:val="0"/>
          <w:numId w:val="9"/>
        </w:numPr>
        <w:rPr/>
      </w:pPr>
      <w:r w:rsidR="73BF5C19">
        <w:rPr/>
        <w:t>Click “OK”- “Done”, you will see a map like this (after zooming in</w:t>
      </w:r>
      <w:r w:rsidR="4A5C8A21">
        <w:rPr/>
        <w:t xml:space="preserve"> on an area</w:t>
      </w:r>
      <w:r w:rsidR="73BF5C19">
        <w:rPr/>
        <w:t>):</w:t>
      </w:r>
    </w:p>
    <w:p w:rsidR="004873D1" w:rsidP="6C160099" w:rsidRDefault="004873D1" w14:paraId="09441AFB" w14:textId="16079786">
      <w:pPr>
        <w:pStyle w:val="Normal"/>
        <w:ind w:left="720"/>
      </w:pPr>
      <w:r w:rsidR="056688E0">
        <w:drawing>
          <wp:inline wp14:editId="2E9C8B06" wp14:anchorId="68C71EE4">
            <wp:extent cx="4572000" cy="2276475"/>
            <wp:effectExtent l="0" t="0" r="0" b="0"/>
            <wp:docPr id="646636824" name="" title=""/>
            <wp:cNvGraphicFramePr>
              <a:graphicFrameLocks noChangeAspect="1"/>
            </wp:cNvGraphicFramePr>
            <a:graphic>
              <a:graphicData uri="http://schemas.openxmlformats.org/drawingml/2006/picture">
                <pic:pic>
                  <pic:nvPicPr>
                    <pic:cNvPr id="0" name=""/>
                    <pic:cNvPicPr/>
                  </pic:nvPicPr>
                  <pic:blipFill>
                    <a:blip r:embed="R117817efcd904daf">
                      <a:extLst>
                        <a:ext xmlns:a="http://schemas.openxmlformats.org/drawingml/2006/main" uri="{28A0092B-C50C-407E-A947-70E740481C1C}">
                          <a14:useLocalDpi val="0"/>
                        </a:ext>
                      </a:extLst>
                    </a:blip>
                    <a:stretch>
                      <a:fillRect/>
                    </a:stretch>
                  </pic:blipFill>
                  <pic:spPr>
                    <a:xfrm>
                      <a:off x="0" y="0"/>
                      <a:ext cx="4572000" cy="2276475"/>
                    </a:xfrm>
                    <a:prstGeom prst="rect">
                      <a:avLst/>
                    </a:prstGeom>
                  </pic:spPr>
                </pic:pic>
              </a:graphicData>
            </a:graphic>
          </wp:inline>
        </w:drawing>
      </w:r>
    </w:p>
    <w:p w:rsidR="004873D1" w:rsidP="6C160099" w:rsidRDefault="004873D1" w14:paraId="390917A7" w14:textId="660FA411">
      <w:pPr>
        <w:pStyle w:val="ListParagraph"/>
        <w:numPr>
          <w:ilvl w:val="0"/>
          <w:numId w:val="11"/>
        </w:numPr>
        <w:rPr/>
      </w:pPr>
      <w:r w:rsidR="32AB2CCE">
        <w:rPr/>
        <w:t>To make the map more readable, let’s see if we can add the DA boundaries to it.  Check the box next to the lay</w:t>
      </w:r>
      <w:r w:rsidR="66D18288">
        <w:rPr/>
        <w:t>er “</w:t>
      </w:r>
      <w:r w:rsidRPr="6D7A4F5D" w:rsidR="66D18288">
        <w:rPr>
          <w:b w:val="1"/>
          <w:bCs w:val="1"/>
        </w:rPr>
        <w:t>DA boundaries Vancouver</w:t>
      </w:r>
      <w:r w:rsidR="66D18288">
        <w:rPr/>
        <w:t>”- “</w:t>
      </w:r>
      <w:r w:rsidRPr="6D7A4F5D" w:rsidR="66D18288">
        <w:rPr>
          <w:b w:val="1"/>
          <w:bCs w:val="1"/>
        </w:rPr>
        <w:t xml:space="preserve">Change </w:t>
      </w:r>
      <w:r w:rsidRPr="6D7A4F5D" w:rsidR="66D18288">
        <w:rPr>
          <w:b w:val="1"/>
          <w:bCs w:val="1"/>
        </w:rPr>
        <w:t>S</w:t>
      </w:r>
      <w:r w:rsidRPr="6D7A4F5D" w:rsidR="6C85C098">
        <w:rPr>
          <w:b w:val="1"/>
          <w:bCs w:val="1"/>
        </w:rPr>
        <w:t>tyle</w:t>
      </w:r>
      <w:r w:rsidR="66D18288">
        <w:rPr/>
        <w:t>” icon below it, click on “</w:t>
      </w:r>
      <w:r w:rsidRPr="6D7A4F5D" w:rsidR="66D18288">
        <w:rPr>
          <w:b w:val="1"/>
          <w:bCs w:val="1"/>
        </w:rPr>
        <w:t>Options</w:t>
      </w:r>
      <w:r w:rsidR="66D18288">
        <w:rPr/>
        <w:t>” under Select a drawing s</w:t>
      </w:r>
      <w:r w:rsidR="1F0FD156">
        <w:rPr/>
        <w:t xml:space="preserve">tyle. </w:t>
      </w:r>
    </w:p>
    <w:p w:rsidR="004873D1" w:rsidP="6C160099" w:rsidRDefault="004873D1" w14:paraId="69174FC8" w14:textId="45D868FC">
      <w:pPr>
        <w:pStyle w:val="ListParagraph"/>
        <w:numPr>
          <w:ilvl w:val="0"/>
          <w:numId w:val="11"/>
        </w:numPr>
        <w:rPr/>
      </w:pPr>
      <w:r w:rsidR="42E98D62">
        <w:rPr/>
        <w:t>Click on “</w:t>
      </w:r>
      <w:r w:rsidRPr="6C160099" w:rsidR="42E98D62">
        <w:rPr>
          <w:b w:val="1"/>
          <w:bCs w:val="1"/>
        </w:rPr>
        <w:t>Symbols</w:t>
      </w:r>
      <w:r w:rsidR="42E98D62">
        <w:rPr/>
        <w:t xml:space="preserve">” </w:t>
      </w:r>
    </w:p>
    <w:p w:rsidR="004873D1" w:rsidP="6C160099" w:rsidRDefault="004873D1" w14:paraId="32FCC8A2" w14:textId="2EA14D77">
      <w:pPr>
        <w:pStyle w:val="Normal"/>
        <w:ind w:left="1440"/>
      </w:pPr>
      <w:r w:rsidR="42E98D62">
        <w:drawing>
          <wp:inline wp14:editId="3B7BF7EA" wp14:anchorId="7CAD4C88">
            <wp:extent cx="2519047" cy="3250383"/>
            <wp:effectExtent l="0" t="0" r="0" b="0"/>
            <wp:docPr id="578010668" name="" title=""/>
            <wp:cNvGraphicFramePr>
              <a:graphicFrameLocks noChangeAspect="1"/>
            </wp:cNvGraphicFramePr>
            <a:graphic>
              <a:graphicData uri="http://schemas.openxmlformats.org/drawingml/2006/picture">
                <pic:pic>
                  <pic:nvPicPr>
                    <pic:cNvPr id="0" name=""/>
                    <pic:cNvPicPr/>
                  </pic:nvPicPr>
                  <pic:blipFill>
                    <a:blip r:embed="R45cca389af154568">
                      <a:extLst>
                        <a:ext xmlns:a="http://schemas.openxmlformats.org/drawingml/2006/main" uri="{28A0092B-C50C-407E-A947-70E740481C1C}">
                          <a14:useLocalDpi val="0"/>
                        </a:ext>
                      </a:extLst>
                    </a:blip>
                    <a:stretch>
                      <a:fillRect/>
                    </a:stretch>
                  </pic:blipFill>
                  <pic:spPr>
                    <a:xfrm>
                      <a:off x="0" y="0"/>
                      <a:ext cx="2519047" cy="3250383"/>
                    </a:xfrm>
                    <a:prstGeom prst="rect">
                      <a:avLst/>
                    </a:prstGeom>
                  </pic:spPr>
                </pic:pic>
              </a:graphicData>
            </a:graphic>
          </wp:inline>
        </w:drawing>
      </w:r>
    </w:p>
    <w:p w:rsidR="004873D1" w:rsidP="6C160099" w:rsidRDefault="004873D1" w14:paraId="3019203A" w14:textId="19474C89">
      <w:pPr>
        <w:pStyle w:val="ListParagraph"/>
        <w:numPr>
          <w:ilvl w:val="0"/>
          <w:numId w:val="12"/>
        </w:numPr>
        <w:rPr/>
      </w:pPr>
      <w:r w:rsidR="42E98D62">
        <w:rPr/>
        <w:t>Change the “</w:t>
      </w:r>
      <w:r w:rsidRPr="6C160099" w:rsidR="42E98D62">
        <w:rPr>
          <w:b w:val="1"/>
          <w:bCs w:val="1"/>
        </w:rPr>
        <w:t>Fill</w:t>
      </w:r>
      <w:r w:rsidR="42E98D62">
        <w:rPr/>
        <w:t xml:space="preserve">” color to clear, </w:t>
      </w:r>
    </w:p>
    <w:p w:rsidR="004873D1" w:rsidP="6C160099" w:rsidRDefault="004873D1" w14:paraId="68A409D4" w14:textId="7DE5A18D">
      <w:pPr>
        <w:pStyle w:val="Normal"/>
        <w:ind w:left="1440"/>
      </w:pPr>
      <w:r w:rsidR="42E98D62">
        <w:drawing>
          <wp:inline wp14:editId="7A598542" wp14:anchorId="01070D68">
            <wp:extent cx="2542818" cy="3228975"/>
            <wp:effectExtent l="0" t="0" r="0" b="0"/>
            <wp:docPr id="1949159984" name="" title=""/>
            <wp:cNvGraphicFramePr>
              <a:graphicFrameLocks noChangeAspect="1"/>
            </wp:cNvGraphicFramePr>
            <a:graphic>
              <a:graphicData uri="http://schemas.openxmlformats.org/drawingml/2006/picture">
                <pic:pic>
                  <pic:nvPicPr>
                    <pic:cNvPr id="0" name=""/>
                    <pic:cNvPicPr/>
                  </pic:nvPicPr>
                  <pic:blipFill>
                    <a:blip r:embed="R5278f5f8089e42c2">
                      <a:extLst>
                        <a:ext xmlns:a="http://schemas.openxmlformats.org/drawingml/2006/main" uri="{28A0092B-C50C-407E-A947-70E740481C1C}">
                          <a14:useLocalDpi val="0"/>
                        </a:ext>
                      </a:extLst>
                    </a:blip>
                    <a:stretch>
                      <a:fillRect/>
                    </a:stretch>
                  </pic:blipFill>
                  <pic:spPr>
                    <a:xfrm>
                      <a:off x="0" y="0"/>
                      <a:ext cx="2542818" cy="3228975"/>
                    </a:xfrm>
                    <a:prstGeom prst="rect">
                      <a:avLst/>
                    </a:prstGeom>
                  </pic:spPr>
                </pic:pic>
              </a:graphicData>
            </a:graphic>
          </wp:inline>
        </w:drawing>
      </w:r>
    </w:p>
    <w:p w:rsidR="004873D1" w:rsidP="6C160099" w:rsidRDefault="004873D1" w14:paraId="07338078" w14:textId="39A5522B">
      <w:pPr>
        <w:pStyle w:val="ListParagraph"/>
        <w:numPr>
          <w:ilvl w:val="0"/>
          <w:numId w:val="13"/>
        </w:numPr>
        <w:rPr/>
      </w:pPr>
      <w:r w:rsidR="42E98D62">
        <w:rPr/>
        <w:t>Change the “</w:t>
      </w:r>
      <w:r w:rsidRPr="6C160099" w:rsidR="42E98D62">
        <w:rPr>
          <w:b w:val="1"/>
          <w:bCs w:val="1"/>
        </w:rPr>
        <w:t>Outline</w:t>
      </w:r>
      <w:r w:rsidR="42E98D62">
        <w:rPr/>
        <w:t xml:space="preserve">” color to something not clear, like red or black.  </w:t>
      </w:r>
    </w:p>
    <w:p w:rsidR="004873D1" w:rsidP="6C160099" w:rsidRDefault="004873D1" w14:paraId="125CDC27" w14:textId="61D6C069">
      <w:pPr>
        <w:pStyle w:val="Normal"/>
        <w:ind w:left="1440"/>
      </w:pPr>
      <w:r w:rsidR="6DAE11F4">
        <w:drawing>
          <wp:inline wp14:editId="5CE82008" wp14:anchorId="229846DE">
            <wp:extent cx="2597964" cy="3933825"/>
            <wp:effectExtent l="0" t="0" r="0" b="0"/>
            <wp:docPr id="186375588" name="" title=""/>
            <wp:cNvGraphicFramePr>
              <a:graphicFrameLocks noChangeAspect="1"/>
            </wp:cNvGraphicFramePr>
            <a:graphic>
              <a:graphicData uri="http://schemas.openxmlformats.org/drawingml/2006/picture">
                <pic:pic>
                  <pic:nvPicPr>
                    <pic:cNvPr id="0" name=""/>
                    <pic:cNvPicPr/>
                  </pic:nvPicPr>
                  <pic:blipFill>
                    <a:blip r:embed="Rfcc960f035f141d0">
                      <a:extLst>
                        <a:ext xmlns:a="http://schemas.openxmlformats.org/drawingml/2006/main" uri="{28A0092B-C50C-407E-A947-70E740481C1C}">
                          <a14:useLocalDpi val="0"/>
                        </a:ext>
                      </a:extLst>
                    </a:blip>
                    <a:stretch>
                      <a:fillRect/>
                    </a:stretch>
                  </pic:blipFill>
                  <pic:spPr>
                    <a:xfrm>
                      <a:off x="0" y="0"/>
                      <a:ext cx="2597964" cy="3933825"/>
                    </a:xfrm>
                    <a:prstGeom prst="rect">
                      <a:avLst/>
                    </a:prstGeom>
                  </pic:spPr>
                </pic:pic>
              </a:graphicData>
            </a:graphic>
          </wp:inline>
        </w:drawing>
      </w:r>
    </w:p>
    <w:p w:rsidR="004873D1" w:rsidP="6C160099" w:rsidRDefault="004873D1" w14:paraId="0DD0E16E" w14:textId="158CBEB0">
      <w:pPr>
        <w:pStyle w:val="ListParagraph"/>
        <w:numPr>
          <w:ilvl w:val="1"/>
          <w:numId w:val="14"/>
        </w:numPr>
        <w:rPr/>
      </w:pPr>
      <w:r w:rsidR="49698F55">
        <w:rPr/>
        <w:t>Click on “Done”, and you will see the map with the DA boundaries:</w:t>
      </w:r>
    </w:p>
    <w:p w:rsidR="004873D1" w:rsidP="6C160099" w:rsidRDefault="004873D1" w14:paraId="3A1EC673" w14:textId="4AC22C3A">
      <w:pPr>
        <w:pStyle w:val="Normal"/>
        <w:ind w:left="720"/>
      </w:pPr>
      <w:r w:rsidR="68930D96">
        <w:drawing>
          <wp:inline wp14:editId="2116E9DE" wp14:anchorId="11D97A83">
            <wp:extent cx="4572000" cy="2400300"/>
            <wp:effectExtent l="0" t="0" r="0" b="0"/>
            <wp:docPr id="1580372753" name="" title=""/>
            <wp:cNvGraphicFramePr>
              <a:graphicFrameLocks noChangeAspect="1"/>
            </wp:cNvGraphicFramePr>
            <a:graphic>
              <a:graphicData uri="http://schemas.openxmlformats.org/drawingml/2006/picture">
                <pic:pic>
                  <pic:nvPicPr>
                    <pic:cNvPr id="0" name=""/>
                    <pic:cNvPicPr/>
                  </pic:nvPicPr>
                  <pic:blipFill>
                    <a:blip r:embed="R3cebf436c56e4376">
                      <a:extLst>
                        <a:ext xmlns:a="http://schemas.openxmlformats.org/drawingml/2006/main" uri="{28A0092B-C50C-407E-A947-70E740481C1C}">
                          <a14:useLocalDpi val="0"/>
                        </a:ext>
                      </a:extLst>
                    </a:blip>
                    <a:stretch>
                      <a:fillRect/>
                    </a:stretch>
                  </pic:blipFill>
                  <pic:spPr>
                    <a:xfrm>
                      <a:off x="0" y="0"/>
                      <a:ext cx="4572000" cy="2400300"/>
                    </a:xfrm>
                    <a:prstGeom prst="rect">
                      <a:avLst/>
                    </a:prstGeom>
                  </pic:spPr>
                </pic:pic>
              </a:graphicData>
            </a:graphic>
          </wp:inline>
        </w:drawing>
      </w:r>
    </w:p>
    <w:p w:rsidR="004873D1" w:rsidP="6C160099" w:rsidRDefault="004873D1" w14:paraId="7A81F886" w14:textId="206FFBA4">
      <w:pPr>
        <w:pStyle w:val="Normal"/>
        <w:ind w:left="720"/>
      </w:pPr>
    </w:p>
    <w:p w:rsidR="004873D1" w:rsidP="6C160099" w:rsidRDefault="004873D1" w14:paraId="75381E95" w14:textId="3A49DF78">
      <w:pPr>
        <w:pStyle w:val="Normal"/>
        <w:ind w:left="720"/>
        <w:rPr>
          <w:sz w:val="24"/>
          <w:szCs w:val="24"/>
          <w:highlight w:val="yellow"/>
        </w:rPr>
      </w:pPr>
      <w:r w:rsidRPr="6C160099" w:rsidR="42E98D62">
        <w:rPr>
          <w:sz w:val="24"/>
          <w:szCs w:val="24"/>
          <w:highlight w:val="yellow"/>
        </w:rPr>
        <w:t>This type of map is called “</w:t>
      </w:r>
      <w:r w:rsidRPr="6C160099" w:rsidR="42E98D62">
        <w:rPr>
          <w:b w:val="1"/>
          <w:bCs w:val="1"/>
          <w:sz w:val="24"/>
          <w:szCs w:val="24"/>
          <w:highlight w:val="yellow"/>
        </w:rPr>
        <w:t>Proportional Symbol Map</w:t>
      </w:r>
      <w:r w:rsidRPr="6C160099" w:rsidR="42E98D62">
        <w:rPr>
          <w:sz w:val="24"/>
          <w:szCs w:val="24"/>
          <w:highlight w:val="yellow"/>
        </w:rPr>
        <w:t>”</w:t>
      </w:r>
    </w:p>
    <w:p w:rsidR="004873D1" w:rsidP="6C160099" w:rsidRDefault="004873D1" w14:paraId="37105603" w14:textId="0993CFA0">
      <w:pPr>
        <w:pStyle w:val="Normal"/>
        <w:ind w:left="720"/>
        <w:rPr>
          <w:sz w:val="24"/>
          <w:szCs w:val="24"/>
          <w:highlight w:val="yellow"/>
        </w:rPr>
      </w:pPr>
      <w:r w:rsidRPr="6C160099" w:rsidR="2FB5146A">
        <w:rPr>
          <w:sz w:val="24"/>
          <w:szCs w:val="24"/>
          <w:highlight w:val="yellow"/>
        </w:rPr>
        <w:t>Now, pause here for a second, do you think it’s right to map the total number of minority people for each DA?</w:t>
      </w:r>
      <w:r w:rsidRPr="6C160099" w:rsidR="2FB5146A">
        <w:rPr>
          <w:sz w:val="24"/>
          <w:szCs w:val="24"/>
        </w:rPr>
        <w:t xml:space="preserve">  </w:t>
      </w:r>
    </w:p>
    <w:p w:rsidR="004873D1" w:rsidP="6C160099" w:rsidRDefault="004873D1" w14:paraId="5526539F" w14:textId="1C1B642D">
      <w:pPr>
        <w:pStyle w:val="Normal"/>
      </w:pPr>
    </w:p>
    <w:p w:rsidR="004873D1" w:rsidP="6C160099" w:rsidRDefault="004873D1" w14:paraId="6144B8B5" w14:textId="676A59C1">
      <w:pPr>
        <w:pStyle w:val="ListParagraph"/>
        <w:numPr>
          <w:ilvl w:val="0"/>
          <w:numId w:val="2"/>
        </w:numPr>
        <w:rPr/>
      </w:pPr>
      <w:r w:rsidRPr="3B2A5480" w:rsidR="715241B5">
        <w:rPr>
          <w:b w:val="1"/>
          <w:bCs w:val="1"/>
        </w:rPr>
        <w:t xml:space="preserve">Mapping the percentage of minority people </w:t>
      </w:r>
    </w:p>
    <w:p w:rsidR="004873D1" w:rsidP="6C160099" w:rsidRDefault="004873D1" w14:paraId="0C54815B" w14:textId="02654501">
      <w:pPr>
        <w:pStyle w:val="ListParagraph"/>
        <w:numPr>
          <w:ilvl w:val="0"/>
          <w:numId w:val="7"/>
        </w:numPr>
        <w:bidi w:val="0"/>
        <w:spacing w:before="0" w:beforeAutospacing="off" w:after="160" w:afterAutospacing="off" w:line="259" w:lineRule="auto"/>
        <w:ind w:right="0"/>
        <w:jc w:val="left"/>
        <w:rPr/>
      </w:pPr>
      <w:r w:rsidR="715241B5">
        <w:rPr/>
        <w:t>Click on the “</w:t>
      </w:r>
      <w:r w:rsidRPr="6C160099" w:rsidR="715241B5">
        <w:rPr>
          <w:b w:val="1"/>
          <w:bCs w:val="1"/>
        </w:rPr>
        <w:t>Change Style</w:t>
      </w:r>
      <w:r w:rsidR="715241B5">
        <w:rPr/>
        <w:t xml:space="preserve">” icon below the Layer </w:t>
      </w:r>
      <w:r w:rsidRPr="6C160099" w:rsidR="715241B5">
        <w:rPr>
          <w:b w:val="1"/>
          <w:bCs w:val="1"/>
        </w:rPr>
        <w:t xml:space="preserve">DA boundaries </w:t>
      </w:r>
      <w:proofErr w:type="spellStart"/>
      <w:r w:rsidRPr="6C160099" w:rsidR="715241B5">
        <w:rPr>
          <w:b w:val="1"/>
          <w:bCs w:val="1"/>
        </w:rPr>
        <w:t>VMinority</w:t>
      </w:r>
      <w:proofErr w:type="spellEnd"/>
      <w:r w:rsidRPr="6C160099" w:rsidR="715241B5">
        <w:rPr>
          <w:b w:val="1"/>
          <w:bCs w:val="1"/>
        </w:rPr>
        <w:t xml:space="preserve"> Vancouver. </w:t>
      </w:r>
    </w:p>
    <w:p w:rsidR="004873D1" w:rsidP="6C160099" w:rsidRDefault="004873D1" w14:paraId="09A6A4F8" w14:textId="1C65CFEE">
      <w:pPr>
        <w:pStyle w:val="ListParagraph"/>
        <w:numPr>
          <w:ilvl w:val="0"/>
          <w:numId w:val="7"/>
        </w:numPr>
        <w:bidi w:val="0"/>
        <w:spacing w:before="0" w:beforeAutospacing="off" w:after="160" w:afterAutospacing="off" w:line="259" w:lineRule="auto"/>
        <w:ind w:right="0"/>
        <w:jc w:val="left"/>
        <w:rPr>
          <w:b w:val="0"/>
          <w:bCs w:val="0"/>
        </w:rPr>
      </w:pPr>
      <w:r w:rsidRPr="742B8596" w:rsidR="715241B5">
        <w:rPr>
          <w:b w:val="1"/>
          <w:bCs w:val="1"/>
        </w:rPr>
        <w:t xml:space="preserve">Choose an attribute to </w:t>
      </w:r>
      <w:r w:rsidRPr="742B8596" w:rsidR="715241B5">
        <w:rPr>
          <w:b w:val="1"/>
          <w:bCs w:val="1"/>
        </w:rPr>
        <w:t>show</w:t>
      </w:r>
      <w:r w:rsidR="715241B5">
        <w:rPr>
          <w:b w:val="0"/>
          <w:bCs w:val="0"/>
        </w:rPr>
        <w:t>:</w:t>
      </w:r>
      <w:r w:rsidR="715241B5">
        <w:rPr>
          <w:b w:val="0"/>
          <w:bCs w:val="0"/>
        </w:rPr>
        <w:t xml:space="preserve">  pick </w:t>
      </w:r>
      <w:proofErr w:type="spellStart"/>
      <w:r w:rsidRPr="742B8596" w:rsidR="715241B5">
        <w:rPr>
          <w:b w:val="1"/>
          <w:bCs w:val="1"/>
        </w:rPr>
        <w:t>Vminority_Percentage</w:t>
      </w:r>
      <w:proofErr w:type="spellEnd"/>
      <w:r w:rsidRPr="742B8596" w:rsidR="715241B5">
        <w:rPr>
          <w:b w:val="1"/>
          <w:bCs w:val="1"/>
        </w:rPr>
        <w:t>,</w:t>
      </w:r>
      <w:r w:rsidR="715241B5">
        <w:rPr>
          <w:b w:val="0"/>
          <w:bCs w:val="0"/>
        </w:rPr>
        <w:t xml:space="preserve"> which is the percentage of minority people for each DA. </w:t>
      </w:r>
    </w:p>
    <w:p w:rsidR="004873D1" w:rsidP="6C160099" w:rsidRDefault="004873D1" w14:paraId="52BF7314" w14:textId="4D073BC7">
      <w:pPr>
        <w:pStyle w:val="ListParagraph"/>
        <w:numPr>
          <w:ilvl w:val="0"/>
          <w:numId w:val="7"/>
        </w:numPr>
        <w:bidi w:val="0"/>
        <w:spacing w:before="0" w:beforeAutospacing="off" w:after="160" w:afterAutospacing="off" w:line="259" w:lineRule="auto"/>
        <w:ind w:right="0"/>
        <w:jc w:val="left"/>
        <w:rPr>
          <w:b w:val="0"/>
          <w:bCs w:val="0"/>
        </w:rPr>
      </w:pPr>
      <w:r w:rsidR="715241B5">
        <w:rPr>
          <w:b w:val="0"/>
          <w:bCs w:val="0"/>
        </w:rPr>
        <w:t xml:space="preserve">Select a </w:t>
      </w:r>
      <w:r w:rsidRPr="6C160099" w:rsidR="715241B5">
        <w:rPr>
          <w:b w:val="1"/>
          <w:bCs w:val="1"/>
        </w:rPr>
        <w:t>drawing style</w:t>
      </w:r>
      <w:r w:rsidR="715241B5">
        <w:rPr>
          <w:b w:val="0"/>
          <w:bCs w:val="0"/>
        </w:rPr>
        <w:t>:</w:t>
      </w:r>
    </w:p>
    <w:p w:rsidR="004873D1" w:rsidP="6C160099" w:rsidRDefault="004873D1" w14:paraId="2A9CCD75" w14:textId="596BCC34">
      <w:pPr>
        <w:pStyle w:val="Normal"/>
        <w:bidi w:val="0"/>
        <w:spacing w:before="0" w:beforeAutospacing="off" w:after="160" w:afterAutospacing="off" w:line="259" w:lineRule="auto"/>
        <w:ind w:left="720" w:right="0"/>
        <w:jc w:val="left"/>
        <w:rPr>
          <w:b w:val="0"/>
          <w:bCs w:val="0"/>
        </w:rPr>
      </w:pPr>
      <w:r w:rsidRPr="742B8596" w:rsidR="715241B5">
        <w:rPr>
          <w:b w:val="1"/>
          <w:bCs w:val="1"/>
        </w:rPr>
        <w:t>Counts and Amounts (Color)</w:t>
      </w:r>
      <w:r w:rsidR="715241B5">
        <w:rPr>
          <w:b w:val="0"/>
          <w:bCs w:val="0"/>
        </w:rPr>
        <w:t xml:space="preserve"> shows as the first </w:t>
      </w:r>
      <w:r w:rsidR="393F3A6A">
        <w:rPr>
          <w:b w:val="0"/>
          <w:bCs w:val="0"/>
        </w:rPr>
        <w:t>one, pick</w:t>
      </w:r>
      <w:r w:rsidR="715241B5">
        <w:rPr>
          <w:b w:val="0"/>
          <w:bCs w:val="0"/>
        </w:rPr>
        <w:t xml:space="preserve"> it.</w:t>
      </w:r>
    </w:p>
    <w:p w:rsidR="004873D1" w:rsidP="6C160099" w:rsidRDefault="004873D1" w14:paraId="235E5D53" w14:textId="335055CB">
      <w:pPr>
        <w:pStyle w:val="ListParagraph"/>
        <w:numPr>
          <w:ilvl w:val="0"/>
          <w:numId w:val="7"/>
        </w:numPr>
        <w:rPr/>
      </w:pPr>
      <w:r w:rsidR="715241B5">
        <w:rPr/>
        <w:t xml:space="preserve">Click on the </w:t>
      </w:r>
      <w:r w:rsidRPr="6C160099" w:rsidR="715241B5">
        <w:rPr>
          <w:b w:val="1"/>
          <w:bCs w:val="1"/>
        </w:rPr>
        <w:t>Options</w:t>
      </w:r>
      <w:r w:rsidR="715241B5">
        <w:rPr/>
        <w:t>:</w:t>
      </w:r>
    </w:p>
    <w:p w:rsidR="004873D1" w:rsidP="6C160099" w:rsidRDefault="004873D1" w14:paraId="389EE0E7" w14:textId="3002AE7F">
      <w:pPr>
        <w:pStyle w:val="Normal"/>
        <w:bidi w:val="0"/>
        <w:spacing w:before="0" w:beforeAutospacing="off" w:after="160" w:afterAutospacing="off" w:line="259" w:lineRule="auto"/>
        <w:ind w:left="720" w:right="0"/>
        <w:jc w:val="left"/>
      </w:pPr>
      <w:r w:rsidR="715241B5">
        <w:drawing>
          <wp:inline wp14:editId="3D10FE1A" wp14:anchorId="7D9A67B4">
            <wp:extent cx="2759950" cy="3070625"/>
            <wp:effectExtent l="0" t="0" r="0" b="0"/>
            <wp:docPr id="1319665340" name="" title=""/>
            <wp:cNvGraphicFramePr>
              <a:graphicFrameLocks noChangeAspect="1"/>
            </wp:cNvGraphicFramePr>
            <a:graphic>
              <a:graphicData uri="http://schemas.openxmlformats.org/drawingml/2006/picture">
                <pic:pic>
                  <pic:nvPicPr>
                    <pic:cNvPr id="0" name=""/>
                    <pic:cNvPicPr/>
                  </pic:nvPicPr>
                  <pic:blipFill>
                    <a:blip r:embed="R1b4414aec81b4d8c">
                      <a:extLst>
                        <a:ext xmlns:a="http://schemas.openxmlformats.org/drawingml/2006/main" uri="{28A0092B-C50C-407E-A947-70E740481C1C}">
                          <a14:useLocalDpi val="0"/>
                        </a:ext>
                      </a:extLst>
                    </a:blip>
                    <a:stretch>
                      <a:fillRect/>
                    </a:stretch>
                  </pic:blipFill>
                  <pic:spPr>
                    <a:xfrm>
                      <a:off x="0" y="0"/>
                      <a:ext cx="2759950" cy="3070625"/>
                    </a:xfrm>
                    <a:prstGeom prst="rect">
                      <a:avLst/>
                    </a:prstGeom>
                  </pic:spPr>
                </pic:pic>
              </a:graphicData>
            </a:graphic>
          </wp:inline>
        </w:drawing>
      </w:r>
    </w:p>
    <w:p w:rsidR="004873D1" w:rsidP="6C160099" w:rsidRDefault="004873D1" w14:paraId="29D6FA5A" w14:textId="02C64B50">
      <w:pPr>
        <w:pStyle w:val="ListParagraph"/>
        <w:numPr>
          <w:ilvl w:val="0"/>
          <w:numId w:val="8"/>
        </w:numPr>
        <w:rPr/>
      </w:pPr>
      <w:r w:rsidR="715241B5">
        <w:rPr/>
        <w:t>Check the box “</w:t>
      </w:r>
      <w:r w:rsidRPr="6C160099" w:rsidR="715241B5">
        <w:rPr>
          <w:b w:val="1"/>
          <w:bCs w:val="1"/>
        </w:rPr>
        <w:t>Classify Data</w:t>
      </w:r>
      <w:r w:rsidR="715241B5">
        <w:rPr/>
        <w:t>”, and leave the default</w:t>
      </w:r>
      <w:r w:rsidR="6ACB4DCC">
        <w:rPr/>
        <w:t xml:space="preserve"> </w:t>
      </w:r>
      <w:r w:rsidRPr="6C160099" w:rsidR="6ACB4DCC">
        <w:rPr>
          <w:b w:val="1"/>
          <w:bCs w:val="1"/>
        </w:rPr>
        <w:t>Using Natural Breaks</w:t>
      </w:r>
      <w:r w:rsidR="6ACB4DCC">
        <w:rPr/>
        <w:t>, and</w:t>
      </w:r>
      <w:r w:rsidR="715241B5">
        <w:rPr/>
        <w:t xml:space="preserve"> </w:t>
      </w:r>
      <w:r w:rsidRPr="6C160099" w:rsidR="715241B5">
        <w:rPr>
          <w:b w:val="1"/>
          <w:bCs w:val="1"/>
        </w:rPr>
        <w:t>4 classes</w:t>
      </w:r>
      <w:r w:rsidR="715241B5">
        <w:rPr/>
        <w:t xml:space="preserve"> as is.</w:t>
      </w:r>
      <w:r w:rsidR="32076759">
        <w:rPr/>
        <w:t xml:space="preserve">   </w:t>
      </w:r>
    </w:p>
    <w:p w:rsidR="004873D1" w:rsidP="6C160099" w:rsidRDefault="004873D1" w14:paraId="7C4743A7" w14:textId="7A2F4D30">
      <w:pPr>
        <w:pStyle w:val="ListParagraph"/>
        <w:numPr>
          <w:ilvl w:val="0"/>
          <w:numId w:val="8"/>
        </w:numPr>
        <w:rPr/>
      </w:pPr>
      <w:r w:rsidR="32076759">
        <w:rPr/>
        <w:t>You will then see a map like this:</w:t>
      </w:r>
    </w:p>
    <w:p w:rsidRPr="00B0720C" w:rsidR="004873D1" w:rsidP="3B2A5480" w:rsidRDefault="004873D1" w14:paraId="0B92A9C8" w14:textId="2C67ADF9">
      <w:pPr>
        <w:pStyle w:val="Normal"/>
        <w:ind w:left="360"/>
      </w:pPr>
      <w:r w:rsidR="32076759">
        <w:drawing>
          <wp:inline wp14:editId="0D3D01C8" wp14:anchorId="0081BA74">
            <wp:extent cx="6134852" cy="2773464"/>
            <wp:effectExtent l="0" t="0" r="0" b="0"/>
            <wp:docPr id="444767730" name="" title=""/>
            <wp:cNvGraphicFramePr>
              <a:graphicFrameLocks noChangeAspect="1"/>
            </wp:cNvGraphicFramePr>
            <a:graphic>
              <a:graphicData uri="http://schemas.openxmlformats.org/drawingml/2006/picture">
                <pic:pic>
                  <pic:nvPicPr>
                    <pic:cNvPr id="0" name=""/>
                    <pic:cNvPicPr/>
                  </pic:nvPicPr>
                  <pic:blipFill>
                    <a:blip r:embed="R5e8467b63625419e">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134852" cy="2773464"/>
                    </a:xfrm>
                    <a:prstGeom prst="rect">
                      <a:avLst/>
                    </a:prstGeom>
                  </pic:spPr>
                </pic:pic>
              </a:graphicData>
            </a:graphic>
          </wp:inline>
        </w:drawing>
      </w:r>
    </w:p>
    <w:p w:rsidRPr="00B0720C" w:rsidR="004873D1" w:rsidP="6C160099" w:rsidRDefault="004873D1" w14:paraId="64FC7409" w14:textId="7D509A2D">
      <w:pPr>
        <w:pStyle w:val="Normal"/>
      </w:pPr>
    </w:p>
    <w:p w:rsidRPr="00B0720C" w:rsidR="004873D1" w:rsidP="3B2A5480" w:rsidRDefault="004873D1" w14:paraId="6495C5CF" w14:textId="466C360F">
      <w:pPr>
        <w:pStyle w:val="ListParagraph"/>
        <w:numPr>
          <w:ilvl w:val="0"/>
          <w:numId w:val="2"/>
        </w:numPr>
        <w:rPr>
          <w:rFonts w:ascii="Calibri" w:hAnsi="Calibri" w:eastAsia="Calibri" w:cs="Calibri" w:asciiTheme="minorAscii" w:hAnsiTheme="minorAscii" w:eastAsiaTheme="minorAscii" w:cstheme="minorAscii"/>
          <w:b w:val="1"/>
          <w:bCs w:val="1"/>
          <w:sz w:val="22"/>
          <w:szCs w:val="22"/>
        </w:rPr>
      </w:pPr>
      <w:r w:rsidRPr="3B2A5480" w:rsidR="3D19960A">
        <w:rPr>
          <w:b w:val="1"/>
          <w:bCs w:val="1"/>
        </w:rPr>
        <w:t xml:space="preserve">Spatial analysis </w:t>
      </w:r>
    </w:p>
    <w:p w:rsidR="3B2A5480" w:rsidP="742B8596" w:rsidRDefault="3B2A5480" w14:paraId="4111DB3E" w14:textId="125C044B">
      <w:pPr>
        <w:pStyle w:val="ListParagraph"/>
        <w:numPr>
          <w:ilvl w:val="0"/>
          <w:numId w:val="15"/>
        </w:numPr>
        <w:ind/>
        <w:rPr>
          <w:rFonts w:ascii="Calibri" w:hAnsi="Calibri" w:eastAsia="Calibri" w:cs="Calibri" w:asciiTheme="minorAscii" w:hAnsiTheme="minorAscii" w:eastAsiaTheme="minorAscii" w:cstheme="minorAscii"/>
          <w:b w:val="0"/>
          <w:bCs w:val="0"/>
          <w:sz w:val="22"/>
          <w:szCs w:val="22"/>
        </w:rPr>
      </w:pPr>
      <w:r w:rsidR="04FF1C6F">
        <w:rPr>
          <w:b w:val="0"/>
          <w:bCs w:val="0"/>
        </w:rPr>
        <w:t xml:space="preserve">Under the layer DA Boundaries </w:t>
      </w:r>
      <w:proofErr w:type="spellStart"/>
      <w:r w:rsidR="04FF1C6F">
        <w:rPr>
          <w:b w:val="0"/>
          <w:bCs w:val="0"/>
        </w:rPr>
        <w:t>VMinority</w:t>
      </w:r>
      <w:proofErr w:type="spellEnd"/>
      <w:r w:rsidR="04FF1C6F">
        <w:rPr>
          <w:b w:val="0"/>
          <w:bCs w:val="0"/>
        </w:rPr>
        <w:t xml:space="preserve"> Vancouver, click on the </w:t>
      </w:r>
      <w:r w:rsidRPr="742B8596" w:rsidR="04FF1C6F">
        <w:rPr>
          <w:b w:val="1"/>
          <w:bCs w:val="1"/>
        </w:rPr>
        <w:t>Filter</w:t>
      </w:r>
      <w:r w:rsidR="04FF1C6F">
        <w:rPr>
          <w:b w:val="0"/>
          <w:bCs w:val="0"/>
        </w:rPr>
        <w:t xml:space="preserve"> icon, </w:t>
      </w:r>
      <w:r w:rsidR="4F7E339C">
        <w:rPr>
          <w:b w:val="0"/>
          <w:bCs w:val="0"/>
        </w:rPr>
        <w:t>set your parameters like this:</w:t>
      </w:r>
    </w:p>
    <w:p w:rsidR="4F7E339C" w:rsidP="742B8596" w:rsidRDefault="4F7E339C" w14:paraId="3FE197C9" w14:textId="5C3D5E48">
      <w:pPr>
        <w:pStyle w:val="Normal"/>
        <w:ind w:left="0"/>
      </w:pPr>
      <w:r w:rsidR="4F7E339C">
        <w:drawing>
          <wp:inline wp14:editId="1B3FA962" wp14:anchorId="47C70B58">
            <wp:extent cx="4572000" cy="3486150"/>
            <wp:effectExtent l="0" t="0" r="0" b="0"/>
            <wp:docPr id="1995058334" name="" title=""/>
            <wp:cNvGraphicFramePr>
              <a:graphicFrameLocks noChangeAspect="1"/>
            </wp:cNvGraphicFramePr>
            <a:graphic>
              <a:graphicData uri="http://schemas.openxmlformats.org/drawingml/2006/picture">
                <pic:pic>
                  <pic:nvPicPr>
                    <pic:cNvPr id="0" name=""/>
                    <pic:cNvPicPr/>
                  </pic:nvPicPr>
                  <pic:blipFill>
                    <a:blip r:embed="Rd0b4c365a91543a4">
                      <a:extLst>
                        <a:ext xmlns:a="http://schemas.openxmlformats.org/drawingml/2006/main" uri="{28A0092B-C50C-407E-A947-70E740481C1C}">
                          <a14:useLocalDpi val="0"/>
                        </a:ext>
                      </a:extLst>
                    </a:blip>
                    <a:stretch>
                      <a:fillRect/>
                    </a:stretch>
                  </pic:blipFill>
                  <pic:spPr>
                    <a:xfrm>
                      <a:off x="0" y="0"/>
                      <a:ext cx="4572000" cy="3486150"/>
                    </a:xfrm>
                    <a:prstGeom prst="rect">
                      <a:avLst/>
                    </a:prstGeom>
                  </pic:spPr>
                </pic:pic>
              </a:graphicData>
            </a:graphic>
          </wp:inline>
        </w:drawing>
      </w:r>
    </w:p>
    <w:p w:rsidR="4F7E339C" w:rsidP="742B8596" w:rsidRDefault="4F7E339C" w14:paraId="2EFC5AD6" w14:textId="6BE1ABEF">
      <w:pPr>
        <w:pStyle w:val="ListParagraph"/>
        <w:numPr>
          <w:ilvl w:val="0"/>
          <w:numId w:val="16"/>
        </w:numPr>
        <w:rPr>
          <w:rFonts w:ascii="Calibri" w:hAnsi="Calibri" w:eastAsia="Calibri" w:cs="Calibri" w:asciiTheme="minorAscii" w:hAnsiTheme="minorAscii" w:eastAsiaTheme="minorAscii" w:cstheme="minorAscii"/>
          <w:sz w:val="22"/>
          <w:szCs w:val="22"/>
        </w:rPr>
      </w:pPr>
      <w:r w:rsidR="4F7E339C">
        <w:rPr/>
        <w:t xml:space="preserve">Click on </w:t>
      </w:r>
      <w:r w:rsidRPr="742B8596" w:rsidR="4F7E339C">
        <w:rPr>
          <w:b w:val="1"/>
          <w:bCs w:val="1"/>
        </w:rPr>
        <w:t>Apply Filter</w:t>
      </w:r>
      <w:r w:rsidR="4F7E339C">
        <w:rPr/>
        <w:t xml:space="preserve">, you will see the </w:t>
      </w:r>
      <w:r w:rsidR="761555A3">
        <w:rPr/>
        <w:t>layer</w:t>
      </w:r>
      <w:r w:rsidR="4F7E339C">
        <w:rPr/>
        <w:t xml:space="preserve"> looks like this now:</w:t>
      </w:r>
    </w:p>
    <w:p w:rsidR="35A60543" w:rsidP="742B8596" w:rsidRDefault="35A60543" w14:paraId="23959695" w14:textId="1123A398">
      <w:pPr>
        <w:pStyle w:val="Normal"/>
        <w:ind w:left="0"/>
      </w:pPr>
      <w:r w:rsidR="35A60543">
        <w:drawing>
          <wp:inline wp14:editId="536426A7" wp14:anchorId="58862615">
            <wp:extent cx="4572000" cy="2295525"/>
            <wp:effectExtent l="0" t="0" r="0" b="0"/>
            <wp:docPr id="645649205" name="" title=""/>
            <wp:cNvGraphicFramePr>
              <a:graphicFrameLocks noChangeAspect="1"/>
            </wp:cNvGraphicFramePr>
            <a:graphic>
              <a:graphicData uri="http://schemas.openxmlformats.org/drawingml/2006/picture">
                <pic:pic>
                  <pic:nvPicPr>
                    <pic:cNvPr id="0" name=""/>
                    <pic:cNvPicPr/>
                  </pic:nvPicPr>
                  <pic:blipFill>
                    <a:blip r:embed="R372b248e874145db">
                      <a:extLst>
                        <a:ext xmlns:a="http://schemas.openxmlformats.org/drawingml/2006/main" uri="{28A0092B-C50C-407E-A947-70E740481C1C}">
                          <a14:useLocalDpi val="0"/>
                        </a:ext>
                      </a:extLst>
                    </a:blip>
                    <a:stretch>
                      <a:fillRect/>
                    </a:stretch>
                  </pic:blipFill>
                  <pic:spPr>
                    <a:xfrm>
                      <a:off x="0" y="0"/>
                      <a:ext cx="4572000" cy="2295525"/>
                    </a:xfrm>
                    <a:prstGeom prst="rect">
                      <a:avLst/>
                    </a:prstGeom>
                  </pic:spPr>
                </pic:pic>
              </a:graphicData>
            </a:graphic>
          </wp:inline>
        </w:drawing>
      </w:r>
    </w:p>
    <w:p w:rsidRPr="00B0720C" w:rsidR="004873D1" w:rsidP="40D7538D" w:rsidRDefault="004873D1" w14:paraId="4DAD68AF" w14:textId="6A3CD094">
      <w:pPr>
        <w:pStyle w:val="Normal"/>
        <w:rPr>
          <w:b w:val="1"/>
          <w:bCs w:val="1"/>
        </w:rPr>
      </w:pPr>
    </w:p>
    <w:p w:rsidRPr="00B0720C" w:rsidR="004873D1" w:rsidP="406B98D7" w:rsidRDefault="004873D1" w14:paraId="3AAFF5DF" w14:textId="41B58DBD">
      <w:pPr>
        <w:pStyle w:val="Normal"/>
        <w:rPr>
          <w:b w:val="1"/>
          <w:bCs w:val="1"/>
        </w:rPr>
      </w:pPr>
      <w:r w:rsidRPr="406B98D7" w:rsidR="529D2C3B">
        <w:rPr>
          <w:b w:val="1"/>
          <w:bCs w:val="1"/>
        </w:rPr>
        <w:t xml:space="preserve">Appendix: </w:t>
      </w:r>
      <w:r w:rsidRPr="406B98D7" w:rsidR="004873D1">
        <w:rPr>
          <w:b w:val="1"/>
          <w:bCs w:val="1"/>
        </w:rPr>
        <w:t xml:space="preserve">Data </w:t>
      </w:r>
      <w:r w:rsidRPr="406B98D7" w:rsidR="00B0720C">
        <w:rPr>
          <w:b w:val="1"/>
          <w:bCs w:val="1"/>
        </w:rPr>
        <w:t xml:space="preserve">resources </w:t>
      </w:r>
      <w:r w:rsidRPr="406B98D7" w:rsidR="1F7A6814">
        <w:rPr>
          <w:b w:val="1"/>
          <w:bCs w:val="1"/>
        </w:rPr>
        <w:t xml:space="preserve">and preparation </w:t>
      </w:r>
    </w:p>
    <w:p w:rsidR="004873D1" w:rsidP="004873D1" w:rsidRDefault="004873D1" w14:paraId="0B782F87" w14:textId="77777777">
      <w:pPr>
        <w:pStyle w:val="ListParagraph"/>
        <w:numPr>
          <w:ilvl w:val="0"/>
          <w:numId w:val="1"/>
        </w:numPr>
      </w:pPr>
      <w:r>
        <w:t>The Geographic file (shape file) for the DAs</w:t>
      </w:r>
    </w:p>
    <w:p w:rsidR="004873D1" w:rsidRDefault="004873D1" w14:paraId="1CC3F469" w14:textId="77777777">
      <w:r>
        <w:t xml:space="preserve">The DA (Dissemination Area) boundaries file was downloaded from Statistics Canada’s website: </w:t>
      </w:r>
      <w:hyperlink w:history="1" r:id="rId10">
        <w:r w:rsidRPr="00A4730B">
          <w:rPr>
            <w:rStyle w:val="Hyperlink"/>
          </w:rPr>
          <w:t>https://www12.statcan.gc.ca/census-recensement/2011/geo/bound-limit/bound-limit-2016-eng.cfm</w:t>
        </w:r>
      </w:hyperlink>
      <w:r>
        <w:t xml:space="preserve"> </w:t>
      </w:r>
    </w:p>
    <w:p w:rsidR="00FB321F" w:rsidRDefault="004873D1" w14:paraId="2484139F" w14:textId="77777777">
      <w:r>
        <w:t xml:space="preserve">Choose ArcGIS (.shp) as the file format, and Cartographic Boundary File for Dissemination areas. </w:t>
      </w:r>
    </w:p>
    <w:p w:rsidR="004873D1" w:rsidRDefault="004873D1" w14:paraId="79F18C6E" w14:textId="3B67662F">
      <w:r w:rsidR="004873D1">
        <w:rPr/>
        <w:t xml:space="preserve">Given the </w:t>
      </w:r>
      <w:r w:rsidR="004873D1">
        <w:rPr/>
        <w:t>large size</w:t>
      </w:r>
      <w:r w:rsidR="004873D1">
        <w:rPr/>
        <w:t xml:space="preserve"> of the file (it includes all the DAs </w:t>
      </w:r>
      <w:r w:rsidR="3070862D">
        <w:rPr/>
        <w:t>for the entire country</w:t>
      </w:r>
      <w:r w:rsidR="004873D1">
        <w:rPr/>
        <w:t xml:space="preserve">), QGIS (a free and </w:t>
      </w:r>
      <w:r w:rsidR="28400E73">
        <w:rPr/>
        <w:t>open-source</w:t>
      </w:r>
      <w:r w:rsidR="004873D1">
        <w:rPr/>
        <w:t xml:space="preserve"> GIS software) was used to extract only the DAs in Metro Vancouver from the shape file. This is a two-step </w:t>
      </w:r>
      <w:r w:rsidR="004873D1">
        <w:rPr/>
        <w:t>process: first select features by attribute table, and second save the selected features to a new shape file</w:t>
      </w:r>
      <w:r w:rsidR="004873D1">
        <w:rPr/>
        <w:t xml:space="preserve">.  </w:t>
      </w:r>
      <w:r w:rsidR="004873D1">
        <w:rPr/>
        <w:t xml:space="preserve">If you wish to learn about this process, refer to this guide: </w:t>
      </w:r>
      <w:hyperlink r:id="R30106520448d4ec9">
        <w:r w:rsidRPr="6736F02E" w:rsidR="004873D1">
          <w:rPr>
            <w:rStyle w:val="Hyperlink"/>
          </w:rPr>
          <w:t>https://www.qgistutorials.com/en/docs/working_with_attributes.html</w:t>
        </w:r>
      </w:hyperlink>
      <w:r w:rsidR="004873D1">
        <w:rPr/>
        <w:t xml:space="preserve"> </w:t>
      </w:r>
    </w:p>
    <w:p w:rsidR="004873D1" w:rsidP="004873D1" w:rsidRDefault="004873D1" w14:paraId="42A557B7" w14:textId="77777777">
      <w:pPr>
        <w:pStyle w:val="ListParagraph"/>
        <w:numPr>
          <w:ilvl w:val="0"/>
          <w:numId w:val="1"/>
        </w:numPr>
      </w:pPr>
      <w:r>
        <w:t xml:space="preserve">Visible minority people and population in Greater Vancouver </w:t>
      </w:r>
    </w:p>
    <w:p w:rsidR="004873D1" w:rsidP="004873D1" w:rsidRDefault="004E4717" w14:paraId="5C22D5C7" w14:textId="79EDF0E7">
      <w:r w:rsidR="004E4717">
        <w:rPr/>
        <w:t>The dataset (.csv format)</w:t>
      </w:r>
      <w:r w:rsidR="004C47EB">
        <w:rPr/>
        <w:t xml:space="preserve"> was downloaded from </w:t>
      </w:r>
      <w:hyperlink r:id="R8ef8e131a106481a">
        <w:r w:rsidRPr="3B2A5480" w:rsidR="004C47EB">
          <w:rPr>
            <w:rStyle w:val="Hyperlink"/>
          </w:rPr>
          <w:t>CHASS Canadian Census Analyzer</w:t>
        </w:r>
      </w:hyperlink>
      <w:r w:rsidR="004C47EB">
        <w:rPr/>
        <w:t xml:space="preserve">, a database provided by the SFU Library.  </w:t>
      </w:r>
      <w:r w:rsidR="00100DDB">
        <w:rPr/>
        <w:t>T</w:t>
      </w:r>
      <w:r w:rsidR="004C47EB">
        <w:rPr/>
        <w:t>he data is also publicly available from Stats Can’s website</w:t>
      </w:r>
      <w:r w:rsidR="0043073A">
        <w:rPr/>
        <w:t xml:space="preserve"> </w:t>
      </w:r>
      <w:hyperlink r:id="R50647440cf39487b">
        <w:r w:rsidRPr="3B2A5480" w:rsidR="0043073A">
          <w:rPr>
            <w:rStyle w:val="Hyperlink"/>
          </w:rPr>
          <w:t>https://www12.statcan.gc.ca/census-recensement/2016/dp-pd/prof/index.cfm?Lang=E</w:t>
        </w:r>
      </w:hyperlink>
      <w:r w:rsidR="0043073A">
        <w:rPr/>
        <w:t xml:space="preserve"> </w:t>
      </w:r>
      <w:r w:rsidR="004C47EB">
        <w:rPr/>
        <w:t xml:space="preserve">, </w:t>
      </w:r>
      <w:r w:rsidR="00100DDB">
        <w:rPr/>
        <w:t xml:space="preserve">but you may have to spend some time formatting the data in a </w:t>
      </w:r>
      <w:r w:rsidR="5B60A47F">
        <w:rPr/>
        <w:t>format</w:t>
      </w:r>
      <w:r w:rsidR="00100DDB">
        <w:rPr/>
        <w:t xml:space="preserve"> that allows easy </w:t>
      </w:r>
      <w:r w:rsidR="0043073A">
        <w:rPr/>
        <w:t xml:space="preserve">mapping. </w:t>
      </w:r>
      <w:r w:rsidR="00100DDB">
        <w:rPr/>
        <w:t xml:space="preserve"> </w:t>
      </w:r>
    </w:p>
    <w:p w:rsidR="0043073A" w:rsidP="742B8596" w:rsidRDefault="0043073A" w14:paraId="547F41DF" w14:textId="21327EF7">
      <w:pPr>
        <w:pStyle w:val="Normal"/>
        <w:ind w:left="0"/>
        <w:rPr>
          <w:rFonts w:ascii="Calibri" w:hAnsi="Calibri" w:eastAsia="Calibri" w:cs="Calibri"/>
          <w:b w:val="0"/>
          <w:bCs w:val="0"/>
          <w:i w:val="0"/>
          <w:iCs w:val="0"/>
          <w:caps w:val="0"/>
          <w:smallCaps w:val="0"/>
          <w:noProof w:val="0"/>
          <w:color w:val="000000" w:themeColor="text1" w:themeTint="FF" w:themeShade="FF"/>
          <w:sz w:val="24"/>
          <w:szCs w:val="24"/>
          <w:lang w:val="en-US"/>
        </w:rPr>
      </w:pPr>
      <w:r w:rsidR="39D7FDED">
        <w:rPr/>
        <w:t xml:space="preserve">If you wish to add the data to ArcGIS Online yourself instead of using the </w:t>
      </w:r>
      <w:r w:rsidR="1FFAC1B7">
        <w:rPr/>
        <w:t>URLs</w:t>
      </w:r>
      <w:r w:rsidR="39D7FDED">
        <w:rPr/>
        <w:t xml:space="preserve">, you can download the </w:t>
      </w:r>
      <w:r w:rsidR="6D7F5211">
        <w:rPr/>
        <w:t>datasets</w:t>
      </w:r>
      <w:r w:rsidR="39D7FDED">
        <w:rPr/>
        <w:t xml:space="preserve"> here:  </w:t>
      </w:r>
      <w:hyperlink r:id="Rc44c993100f24cba">
        <w:r w:rsidRPr="742B8596" w:rsidR="086F0E2E">
          <w:rPr>
            <w:rStyle w:val="Hyperlink"/>
            <w:rFonts w:ascii="Calibri" w:hAnsi="Calibri" w:eastAsia="Calibri" w:cs="Calibri"/>
            <w:b w:val="0"/>
            <w:bCs w:val="0"/>
            <w:i w:val="0"/>
            <w:iCs w:val="0"/>
            <w:caps w:val="0"/>
            <w:smallCaps w:val="0"/>
            <w:strike w:val="0"/>
            <w:dstrike w:val="0"/>
            <w:noProof w:val="0"/>
            <w:sz w:val="24"/>
            <w:szCs w:val="24"/>
            <w:lang w:val="en-US"/>
          </w:rPr>
          <w:t>https://1sfu-my.sharepoint.com/:f:/g/personal/rcommons_sfu_ca/EoSYUW1mTE9ElAhWYJfVuUkBMVg2WbL7pqiewwm3BlHTOA?e=jIQZKn</w:t>
        </w:r>
      </w:hyperlink>
      <w:r w:rsidRPr="742B8596" w:rsidR="086F0E2E">
        <w:rPr>
          <w:rFonts w:ascii="Calibri" w:hAnsi="Calibri" w:eastAsia="Calibri" w:cs="Calibri"/>
          <w:b w:val="0"/>
          <w:bCs w:val="0"/>
          <w:i w:val="0"/>
          <w:iCs w:val="0"/>
          <w:caps w:val="0"/>
          <w:smallCaps w:val="0"/>
          <w:strike w:val="0"/>
          <w:dstrike w:val="0"/>
          <w:noProof w:val="0"/>
          <w:color w:val="000000" w:themeColor="text1" w:themeTint="FF" w:themeShade="FF"/>
          <w:sz w:val="24"/>
          <w:szCs w:val="24"/>
          <w:u w:val="none"/>
          <w:lang w:val="en-US"/>
        </w:rPr>
        <w:t xml:space="preserve">  </w:t>
      </w:r>
    </w:p>
    <w:p w:rsidR="0043073A" w:rsidP="3B2A5480" w:rsidRDefault="0043073A" w14:paraId="3F702C61" w14:textId="68E19EF9">
      <w:pPr>
        <w:pStyle w:val="Normal"/>
      </w:pPr>
    </w:p>
    <w:p w:rsidR="68330A6D" w:rsidP="6736F02E" w:rsidRDefault="68330A6D" w14:paraId="6402858B" w14:textId="7B544E0C">
      <w:pPr>
        <w:pStyle w:val="Normal"/>
        <w:spacing w:before="0" w:beforeAutospacing="off" w:after="160" w:afterAutospacing="off" w:line="259" w:lineRule="auto"/>
        <w:ind w:left="0" w:right="0"/>
        <w:jc w:val="left"/>
      </w:pPr>
      <w:r w:rsidRPr="6736F02E" w:rsidR="6BCEE826">
        <w:rPr>
          <w:b w:val="1"/>
          <w:bCs w:val="1"/>
        </w:rPr>
        <w:t xml:space="preserve">Notes on software </w:t>
      </w:r>
    </w:p>
    <w:p w:rsidR="00B07CAC" w:rsidP="0F028264" w:rsidRDefault="00B07CAC" w14:paraId="6EDEA7CC" w14:textId="1B560879">
      <w:pPr>
        <w:pStyle w:val="Normal"/>
      </w:pPr>
      <w:r w:rsidR="7362FE8B">
        <w:rPr/>
        <w:t>Please note that ArcGIS Online, while user</w:t>
      </w:r>
      <w:r w:rsidR="5F8E070A">
        <w:rPr/>
        <w:t>-</w:t>
      </w:r>
      <w:r w:rsidR="7362FE8B">
        <w:rPr/>
        <w:t>friendly and easier to learn</w:t>
      </w:r>
      <w:r w:rsidR="7362FE8B">
        <w:rPr/>
        <w:t>, offers less ana</w:t>
      </w:r>
      <w:r w:rsidR="61379FA3">
        <w:rPr/>
        <w:t>lytical power or cartographic options than Desktop GIS applications, for example, ArcGIS Pro</w:t>
      </w:r>
      <w:r w:rsidR="0710F380">
        <w:rPr/>
        <w:t xml:space="preserve"> or QGIS. </w:t>
      </w:r>
    </w:p>
    <w:p w:rsidR="0043073A" w:rsidP="004873D1" w:rsidRDefault="0043073A" w14:paraId="4D634D18" w14:textId="77777777"/>
    <w:p w:rsidR="004873D1" w:rsidRDefault="004873D1" w14:paraId="759172F9" w14:textId="77777777"/>
    <w:p w:rsidR="004873D1" w:rsidRDefault="004873D1" w14:paraId="67F4B1D1" w14:textId="77777777"/>
    <w:p w:rsidR="00000000" w:rsidRDefault="00CC095B" w14:paraId="31568667" w14:textId="5D054381"/>
    <w:p w:rsidR="00FB321F" w:rsidRDefault="002670AC" w14:paraId="213F6D4D" w14:textId="67EB4E80">
      <w:bookmarkStart w:name="_GoBack" w:id="0"/>
      <w:bookmarkEnd w:id="0"/>
    </w:p>
    <w:sectPr w:rsidR="00FB321F">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intelligence.xml><?xml version="1.0" encoding="utf-8"?>
<int:Intelligence xmlns:int="http://schemas.microsoft.com/office/intelligence/2019/intelligence">
  <int:IntelligenceSettings/>
  <int:Manifest>
    <int:WordHash hashCode="oDm/adC2PeycWE" id="5gt6NQQQ"/>
    <int:WordHash hashCode="e78H46YECZ7uG/" id="Vl0ouSGg"/>
    <int:WordHash hashCode="6fDoCX6x6s9sBt" id="8u5VDwVI"/>
    <int:WordHash hashCode="jZ/6kLtWVIgx5J" id="OR4hASVI"/>
    <int:ParagraphRange paragraphId="1726076903" textId="1717701008" start="23" length="5" invalidationStart="23" invalidationLength="5" id="302mLl2G"/>
    <int:ParagraphRange paragraphId="161916152" textId="476434414" start="23" length="5" invalidationStart="23" invalidationLength="5" id="P4V8jXSn"/>
  </int:Manifest>
  <int:Observations>
    <int:Content id="5gt6NQQQ">
      <int:Rejection type="LegacyProofing"/>
    </int:Content>
    <int:Content id="Vl0ouSGg">
      <int:Rejection type="LegacyProofing"/>
    </int:Content>
    <int:Content id="8u5VDwVI">
      <int:Rejection type="LegacyProofing"/>
    </int:Content>
    <int:Content id="OR4hASVI">
      <int:Rejection type="LegacyProofing"/>
    </int:Content>
    <int:Content id="302mLl2G">
      <int:Rejection type="LegacyProofing"/>
    </int:Content>
    <int:Content id="P4V8jXSn">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xmlns:w="http://schemas.openxmlformats.org/wordprocessingml/2006/main" w:abstractNumId="1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
      <w:lvlJc w:val="left"/>
      <w:pPr>
        <w:ind w:left="1800" w:hanging="360"/>
      </w:pPr>
      <w:rPr>
        <w:rFonts w:hint="default" w:ascii="Symbol" w:hAnsi="Symbol"/>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11">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
      <w:lvlJc w:val="left"/>
      <w:pPr>
        <w:ind w:left="1800" w:hanging="360"/>
      </w:pPr>
      <w:rPr>
        <w:rFonts w:hint="default" w:ascii="Symbol" w:hAnsi="Symbol"/>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10">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
      <w:lvlJc w:val="left"/>
      <w:pPr>
        <w:ind w:left="1800" w:hanging="360"/>
      </w:pPr>
      <w:rPr>
        <w:rFonts w:hint="default" w:ascii="Symbol" w:hAnsi="Symbol"/>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9">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Symbol" w:hAnsi="Symbol"/>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8">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7">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6">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28D41245"/>
    <w:multiLevelType w:val="hybridMultilevel"/>
    <w:tmpl w:val="42C861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62D1429"/>
    <w:multiLevelType w:val="hybridMultilevel"/>
    <w:tmpl w:val="545A83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DEF13FB"/>
    <w:multiLevelType w:val="hybridMultilevel"/>
    <w:tmpl w:val="6784A56C"/>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3" w15:restartNumberingAfterBreak="0">
    <w:nsid w:val="551F5313"/>
    <w:multiLevelType w:val="hybridMultilevel"/>
    <w:tmpl w:val="80E694F2"/>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val="false"/>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1C53"/>
    <w:rsid w:val="00100DDB"/>
    <w:rsid w:val="002670AC"/>
    <w:rsid w:val="00282CFA"/>
    <w:rsid w:val="003463A9"/>
    <w:rsid w:val="0043073A"/>
    <w:rsid w:val="0045422F"/>
    <w:rsid w:val="00457F5B"/>
    <w:rsid w:val="0047FDF6"/>
    <w:rsid w:val="004873D1"/>
    <w:rsid w:val="004C47EB"/>
    <w:rsid w:val="004E4717"/>
    <w:rsid w:val="00505201"/>
    <w:rsid w:val="00680154"/>
    <w:rsid w:val="00753C87"/>
    <w:rsid w:val="007B7B3A"/>
    <w:rsid w:val="00A01AFE"/>
    <w:rsid w:val="00A27783"/>
    <w:rsid w:val="00AB118F"/>
    <w:rsid w:val="00B0720C"/>
    <w:rsid w:val="00B07CAC"/>
    <w:rsid w:val="00B365D4"/>
    <w:rsid w:val="00C81C53"/>
    <w:rsid w:val="00D24265"/>
    <w:rsid w:val="00D4009C"/>
    <w:rsid w:val="00D44917"/>
    <w:rsid w:val="00EF2C5B"/>
    <w:rsid w:val="00F2236A"/>
    <w:rsid w:val="00FB321F"/>
    <w:rsid w:val="00FB7F98"/>
    <w:rsid w:val="01513507"/>
    <w:rsid w:val="02D26B7A"/>
    <w:rsid w:val="04141810"/>
    <w:rsid w:val="049E184D"/>
    <w:rsid w:val="04CCF77B"/>
    <w:rsid w:val="04FF1C6F"/>
    <w:rsid w:val="056688E0"/>
    <w:rsid w:val="059777E2"/>
    <w:rsid w:val="05AFBC61"/>
    <w:rsid w:val="0623DFB8"/>
    <w:rsid w:val="0624A62A"/>
    <w:rsid w:val="062A6238"/>
    <w:rsid w:val="0651C2F0"/>
    <w:rsid w:val="065FB755"/>
    <w:rsid w:val="0663E53A"/>
    <w:rsid w:val="0710F380"/>
    <w:rsid w:val="072D199A"/>
    <w:rsid w:val="078F80D1"/>
    <w:rsid w:val="07D5D886"/>
    <w:rsid w:val="083ED6B4"/>
    <w:rsid w:val="086F0E2E"/>
    <w:rsid w:val="08EDA189"/>
    <w:rsid w:val="09420DCF"/>
    <w:rsid w:val="0971A8E7"/>
    <w:rsid w:val="0A4B80F0"/>
    <w:rsid w:val="0A812E85"/>
    <w:rsid w:val="0CEB4234"/>
    <w:rsid w:val="0DB129DE"/>
    <w:rsid w:val="0E026673"/>
    <w:rsid w:val="0E03BA83"/>
    <w:rsid w:val="0E134A5F"/>
    <w:rsid w:val="0EB2BF1E"/>
    <w:rsid w:val="0F028264"/>
    <w:rsid w:val="0F1364D3"/>
    <w:rsid w:val="104E8F7F"/>
    <w:rsid w:val="109A961E"/>
    <w:rsid w:val="10B3BE7B"/>
    <w:rsid w:val="11BE5484"/>
    <w:rsid w:val="126570C7"/>
    <w:rsid w:val="13822E6C"/>
    <w:rsid w:val="139144F5"/>
    <w:rsid w:val="140CAD6E"/>
    <w:rsid w:val="1504D670"/>
    <w:rsid w:val="15CB2CD2"/>
    <w:rsid w:val="1709D7A2"/>
    <w:rsid w:val="1725F690"/>
    <w:rsid w:val="17718E74"/>
    <w:rsid w:val="17A10448"/>
    <w:rsid w:val="180783E6"/>
    <w:rsid w:val="186E8988"/>
    <w:rsid w:val="1937A484"/>
    <w:rsid w:val="1ABE5B84"/>
    <w:rsid w:val="1AC41D00"/>
    <w:rsid w:val="1D37D7E6"/>
    <w:rsid w:val="1D79F03B"/>
    <w:rsid w:val="1E2BEA2E"/>
    <w:rsid w:val="1EDACAED"/>
    <w:rsid w:val="1F0FD156"/>
    <w:rsid w:val="1F43A2D9"/>
    <w:rsid w:val="1F7A6814"/>
    <w:rsid w:val="1F8F523D"/>
    <w:rsid w:val="1FFAC1B7"/>
    <w:rsid w:val="20B3D158"/>
    <w:rsid w:val="20D9BC56"/>
    <w:rsid w:val="21C420A5"/>
    <w:rsid w:val="2293546C"/>
    <w:rsid w:val="22A42A9C"/>
    <w:rsid w:val="23E96F05"/>
    <w:rsid w:val="249EBBC6"/>
    <w:rsid w:val="24C9B003"/>
    <w:rsid w:val="251E9E58"/>
    <w:rsid w:val="25BCAACF"/>
    <w:rsid w:val="2605CC51"/>
    <w:rsid w:val="269BDCD1"/>
    <w:rsid w:val="274BD7C5"/>
    <w:rsid w:val="27B9E573"/>
    <w:rsid w:val="28400E73"/>
    <w:rsid w:val="2885E5A1"/>
    <w:rsid w:val="28A52368"/>
    <w:rsid w:val="28AA5069"/>
    <w:rsid w:val="2A12B076"/>
    <w:rsid w:val="2A21B602"/>
    <w:rsid w:val="2AF6B65A"/>
    <w:rsid w:val="2B8408CF"/>
    <w:rsid w:val="2B9B90FC"/>
    <w:rsid w:val="2BB79216"/>
    <w:rsid w:val="2C18A983"/>
    <w:rsid w:val="2C578B5F"/>
    <w:rsid w:val="2C64D654"/>
    <w:rsid w:val="2DA1F0EC"/>
    <w:rsid w:val="2E98E1CE"/>
    <w:rsid w:val="2FB5146A"/>
    <w:rsid w:val="2FD114C5"/>
    <w:rsid w:val="3070862D"/>
    <w:rsid w:val="3077CF29"/>
    <w:rsid w:val="317F67E0"/>
    <w:rsid w:val="31A48FB8"/>
    <w:rsid w:val="31E3F903"/>
    <w:rsid w:val="32076759"/>
    <w:rsid w:val="324532C7"/>
    <w:rsid w:val="3263E731"/>
    <w:rsid w:val="32AB2CCE"/>
    <w:rsid w:val="340D048B"/>
    <w:rsid w:val="3429F52B"/>
    <w:rsid w:val="3461C7C4"/>
    <w:rsid w:val="35A60543"/>
    <w:rsid w:val="35C7F09B"/>
    <w:rsid w:val="367281EE"/>
    <w:rsid w:val="36D03B98"/>
    <w:rsid w:val="37D0AC85"/>
    <w:rsid w:val="393F3A6A"/>
    <w:rsid w:val="3943595C"/>
    <w:rsid w:val="39D4A409"/>
    <w:rsid w:val="39D7FDED"/>
    <w:rsid w:val="39EDEBAF"/>
    <w:rsid w:val="3A0B208D"/>
    <w:rsid w:val="3AAC33BB"/>
    <w:rsid w:val="3B2A5480"/>
    <w:rsid w:val="3BAAE329"/>
    <w:rsid w:val="3BD7E4DE"/>
    <w:rsid w:val="3BF35F27"/>
    <w:rsid w:val="3D0540D2"/>
    <w:rsid w:val="3D19960A"/>
    <w:rsid w:val="3D73B53F"/>
    <w:rsid w:val="3D9B29DC"/>
    <w:rsid w:val="3ED9A53A"/>
    <w:rsid w:val="3F30CD59"/>
    <w:rsid w:val="3FAE1642"/>
    <w:rsid w:val="406B98D7"/>
    <w:rsid w:val="40BAE5DD"/>
    <w:rsid w:val="40D7538D"/>
    <w:rsid w:val="40FF8542"/>
    <w:rsid w:val="410157A3"/>
    <w:rsid w:val="41788171"/>
    <w:rsid w:val="418E9007"/>
    <w:rsid w:val="421A24AD"/>
    <w:rsid w:val="42AE3519"/>
    <w:rsid w:val="42E98D62"/>
    <w:rsid w:val="43797D22"/>
    <w:rsid w:val="437F48CC"/>
    <w:rsid w:val="43B78D40"/>
    <w:rsid w:val="43E2F6C3"/>
    <w:rsid w:val="43F9BD0D"/>
    <w:rsid w:val="442B6001"/>
    <w:rsid w:val="444A057A"/>
    <w:rsid w:val="452DBB9D"/>
    <w:rsid w:val="4692FABB"/>
    <w:rsid w:val="46C8D40C"/>
    <w:rsid w:val="46D41D47"/>
    <w:rsid w:val="46FF604A"/>
    <w:rsid w:val="470521FD"/>
    <w:rsid w:val="47AD897A"/>
    <w:rsid w:val="481AC45F"/>
    <w:rsid w:val="482A3A98"/>
    <w:rsid w:val="4892BF71"/>
    <w:rsid w:val="49698F55"/>
    <w:rsid w:val="496DA89D"/>
    <w:rsid w:val="4A5C8A21"/>
    <w:rsid w:val="4B9E5C83"/>
    <w:rsid w:val="4BBB4577"/>
    <w:rsid w:val="4BBF6AC3"/>
    <w:rsid w:val="4C31D0A7"/>
    <w:rsid w:val="4C71C29C"/>
    <w:rsid w:val="4CB4C9E6"/>
    <w:rsid w:val="4D3D49F5"/>
    <w:rsid w:val="4D88B8C6"/>
    <w:rsid w:val="4F3C6FB4"/>
    <w:rsid w:val="4F5BF57E"/>
    <w:rsid w:val="4F7E339C"/>
    <w:rsid w:val="50200E1D"/>
    <w:rsid w:val="5044A377"/>
    <w:rsid w:val="529D2C3B"/>
    <w:rsid w:val="52E10420"/>
    <w:rsid w:val="537C4439"/>
    <w:rsid w:val="5511AF08"/>
    <w:rsid w:val="55BD4918"/>
    <w:rsid w:val="56450613"/>
    <w:rsid w:val="5657CF7A"/>
    <w:rsid w:val="56775A99"/>
    <w:rsid w:val="5710BACF"/>
    <w:rsid w:val="58550A6A"/>
    <w:rsid w:val="58577F5B"/>
    <w:rsid w:val="58D55A77"/>
    <w:rsid w:val="592D9036"/>
    <w:rsid w:val="595C3B0A"/>
    <w:rsid w:val="5A527645"/>
    <w:rsid w:val="5ABB59DD"/>
    <w:rsid w:val="5AC5C660"/>
    <w:rsid w:val="5ACECAF7"/>
    <w:rsid w:val="5B484EA6"/>
    <w:rsid w:val="5B528683"/>
    <w:rsid w:val="5B60A47F"/>
    <w:rsid w:val="5C27BDD2"/>
    <w:rsid w:val="5C6310D9"/>
    <w:rsid w:val="5D2B1405"/>
    <w:rsid w:val="5D3E16C0"/>
    <w:rsid w:val="5ED633B5"/>
    <w:rsid w:val="5ED63A4C"/>
    <w:rsid w:val="5F24B317"/>
    <w:rsid w:val="5F8E070A"/>
    <w:rsid w:val="5F9A57E8"/>
    <w:rsid w:val="60067889"/>
    <w:rsid w:val="602D2E14"/>
    <w:rsid w:val="603EC5F4"/>
    <w:rsid w:val="61379FA3"/>
    <w:rsid w:val="61671B19"/>
    <w:rsid w:val="61A248EA"/>
    <w:rsid w:val="629221C6"/>
    <w:rsid w:val="62FF1570"/>
    <w:rsid w:val="636FB388"/>
    <w:rsid w:val="637666B6"/>
    <w:rsid w:val="63DFE2F5"/>
    <w:rsid w:val="6452577A"/>
    <w:rsid w:val="64D0A499"/>
    <w:rsid w:val="65AB995A"/>
    <w:rsid w:val="66270EF2"/>
    <w:rsid w:val="663E07EB"/>
    <w:rsid w:val="66D18288"/>
    <w:rsid w:val="6736F02E"/>
    <w:rsid w:val="679A2343"/>
    <w:rsid w:val="67F2DBCA"/>
    <w:rsid w:val="67F36337"/>
    <w:rsid w:val="6814459B"/>
    <w:rsid w:val="68330A6D"/>
    <w:rsid w:val="6838F711"/>
    <w:rsid w:val="6863ED9E"/>
    <w:rsid w:val="68930D96"/>
    <w:rsid w:val="69D4C772"/>
    <w:rsid w:val="69FB8A25"/>
    <w:rsid w:val="6A3EA71F"/>
    <w:rsid w:val="6A4F2479"/>
    <w:rsid w:val="6AC27139"/>
    <w:rsid w:val="6ACB4DCC"/>
    <w:rsid w:val="6ADF6AB1"/>
    <w:rsid w:val="6B5EF436"/>
    <w:rsid w:val="6BCEE826"/>
    <w:rsid w:val="6C160099"/>
    <w:rsid w:val="6C1FDBAF"/>
    <w:rsid w:val="6C85C098"/>
    <w:rsid w:val="6D05EFA0"/>
    <w:rsid w:val="6D1D48FC"/>
    <w:rsid w:val="6D525521"/>
    <w:rsid w:val="6D7A4F5D"/>
    <w:rsid w:val="6D7F5211"/>
    <w:rsid w:val="6DAE11F4"/>
    <w:rsid w:val="6DE10D06"/>
    <w:rsid w:val="6DFB82F4"/>
    <w:rsid w:val="6E599C5F"/>
    <w:rsid w:val="702F4128"/>
    <w:rsid w:val="7034791A"/>
    <w:rsid w:val="712AAE3E"/>
    <w:rsid w:val="715241B5"/>
    <w:rsid w:val="7191C149"/>
    <w:rsid w:val="72012BA8"/>
    <w:rsid w:val="7225C644"/>
    <w:rsid w:val="72831093"/>
    <w:rsid w:val="732EE077"/>
    <w:rsid w:val="7362FE8B"/>
    <w:rsid w:val="73BF5C19"/>
    <w:rsid w:val="74295164"/>
    <w:rsid w:val="742B8596"/>
    <w:rsid w:val="746C46B6"/>
    <w:rsid w:val="761555A3"/>
    <w:rsid w:val="7682B490"/>
    <w:rsid w:val="77091178"/>
    <w:rsid w:val="77EDFBF4"/>
    <w:rsid w:val="784719A4"/>
    <w:rsid w:val="792BC753"/>
    <w:rsid w:val="79D7F392"/>
    <w:rsid w:val="7A5E6955"/>
    <w:rsid w:val="7D699950"/>
    <w:rsid w:val="7F552E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72A158"/>
  <w15:chartTrackingRefBased/>
  <w15:docId w15:val="{8979634F-32EE-4B2C-BCA9-3B6683FF9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EastAsia"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sid w:val="007B7B3A"/>
    <w:rPr>
      <w:color w:val="0563C1" w:themeColor="hyperlink"/>
      <w:u w:val="single"/>
    </w:rPr>
  </w:style>
  <w:style w:type="paragraph" w:styleId="ListParagraph">
    <w:name w:val="List Paragraph"/>
    <w:basedOn w:val="Normal"/>
    <w:uiPriority w:val="34"/>
    <w:qFormat/>
    <w:rsid w:val="004873D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png" Id="rId8" /><Relationship Type="http://schemas.openxmlformats.org/officeDocument/2006/relationships/settings" Target="settings.xml" Id="rId3" /><Relationship Type="http://schemas.openxmlformats.org/officeDocument/2006/relationships/image" Target="media/image2.png"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image" Target="media/image1.png" Id="rId6" /><Relationship Type="http://schemas.openxmlformats.org/officeDocument/2006/relationships/theme" Target="theme/theme1.xml" Id="rId15" /><Relationship Type="http://schemas.openxmlformats.org/officeDocument/2006/relationships/hyperlink" Target="https://www12.statcan.gc.ca/census-recensement/2011/geo/bound-limit/bound-limit-2016-eng.cfm" TargetMode="External" Id="rId10" /><Relationship Type="http://schemas.openxmlformats.org/officeDocument/2006/relationships/webSettings" Target="webSettings.xml" Id="rId4" /><Relationship Type="http://schemas.openxmlformats.org/officeDocument/2006/relationships/fontTable" Target="fontTable.xml" Id="rId14" /><Relationship Type="http://schemas.openxmlformats.org/officeDocument/2006/relationships/hyperlink" Target="https://services.arcgis.com/E5vyYQKPMX5X3R3H/arcgis/rest/services/DA_boundaries_VMinority_Vancouver/FeatureServer" TargetMode="External" Id="Rbd776af3c6794d2b" /><Relationship Type="http://schemas.openxmlformats.org/officeDocument/2006/relationships/image" Target="/media/image4.png" Id="Rd0a02e453c0d45f9" /><Relationship Type="http://schemas.openxmlformats.org/officeDocument/2006/relationships/image" Target="/media/image5.png" Id="R41e90660f8844be1" /><Relationship Type="http://schemas.openxmlformats.org/officeDocument/2006/relationships/image" Target="/media/image6.png" Id="R117817efcd904daf" /><Relationship Type="http://schemas.openxmlformats.org/officeDocument/2006/relationships/image" Target="/media/image7.png" Id="R45cca389af154568" /><Relationship Type="http://schemas.openxmlformats.org/officeDocument/2006/relationships/image" Target="/media/image8.png" Id="R5278f5f8089e42c2" /><Relationship Type="http://schemas.openxmlformats.org/officeDocument/2006/relationships/image" Target="/media/image9.png" Id="Rfcc960f035f141d0" /><Relationship Type="http://schemas.openxmlformats.org/officeDocument/2006/relationships/image" Target="/media/imagea.png" Id="R3cebf436c56e4376" /><Relationship Type="http://schemas.openxmlformats.org/officeDocument/2006/relationships/image" Target="/media/imageb.png" Id="R1b4414aec81b4d8c" /><Relationship Type="http://schemas.openxmlformats.org/officeDocument/2006/relationships/hyperlink" Target="http://www.arcgis.com" TargetMode="External" Id="R14471c9f86d74a3a" /><Relationship Type="http://schemas.openxmlformats.org/officeDocument/2006/relationships/image" Target="/media/image11.png" Id="R5e8467b63625419e" /><Relationship Type="http://schemas.openxmlformats.org/officeDocument/2006/relationships/hyperlink" Target="https://databases.lib.sfu.ca/record/61245148760003610/Canadian-Census-Analyser" TargetMode="External" Id="R8ef8e131a106481a" /><Relationship Type="http://schemas.openxmlformats.org/officeDocument/2006/relationships/hyperlink" Target="https://www12.statcan.gc.ca/census-recensement/2016/dp-pd/prof/index.cfm?Lang=E" TargetMode="External" Id="R50647440cf39487b" /><Relationship Type="http://schemas.openxmlformats.org/officeDocument/2006/relationships/hyperlink" Target="https://services.arcgis.com/E5vyYQKPMX5X3R3H/arcgis/rest/services/DA_boundaries_Vancouver/FeatureServer" TargetMode="External" Id="R8650a3b50ca04e3b" /><Relationship Type="http://schemas.openxmlformats.org/officeDocument/2006/relationships/image" Target="/media/imaged.png" Id="Rd0b4c365a91543a4" /><Relationship Type="http://schemas.openxmlformats.org/officeDocument/2006/relationships/image" Target="/media/imagee.png" Id="R372b248e874145db" /><Relationship Type="http://schemas.openxmlformats.org/officeDocument/2006/relationships/hyperlink" Target="https://1sfu-my.sharepoint.com/:f:/g/personal/rcommons_sfu_ca/EoSYUW1mTE9ElAhWYJfVuUkBMVg2WbL7pqiewwm3BlHTOA?e=jIQZKn" TargetMode="External" Id="Rc44c993100f24cba" /><Relationship Type="http://schemas.microsoft.com/office/2019/09/relationships/intelligence" Target="intelligence.xml" Id="R65a836a3129a45b8" /><Relationship Type="http://schemas.openxmlformats.org/officeDocument/2006/relationships/hyperlink" Target="https://www.qgistutorials.com/en/docs/working_with_attributes.html" TargetMode="External" Id="R30106520448d4ec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Simon Fraser University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Sarah Zhang</dc:creator>
  <keywords/>
  <dc:description/>
  <lastModifiedBy>Sarah Zhang</lastModifiedBy>
  <revision>30</revision>
  <dcterms:created xsi:type="dcterms:W3CDTF">2021-08-29T16:06:00.0000000Z</dcterms:created>
  <dcterms:modified xsi:type="dcterms:W3CDTF">2022-02-03T00:52:42.9218685Z</dcterms:modified>
</coreProperties>
</file>